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附件1</w:t>
      </w:r>
    </w:p>
    <w:p>
      <w:pPr>
        <w:spacing w:line="560" w:lineRule="exact"/>
        <w:ind w:firstLine="723"/>
        <w:jc w:val="center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  <w:t>新邵县经济开发区建设有限公司及子公司</w:t>
      </w:r>
    </w:p>
    <w:p>
      <w:pPr>
        <w:spacing w:line="560" w:lineRule="exact"/>
        <w:ind w:firstLine="723"/>
        <w:jc w:val="center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  <w:t>招聘岗位表</w:t>
      </w:r>
    </w:p>
    <w:tbl>
      <w:tblPr>
        <w:tblStyle w:val="3"/>
        <w:tblpPr w:leftFromText="180" w:rightFromText="180" w:vertAnchor="text" w:horzAnchor="page" w:tblpXSpec="center" w:tblpY="827"/>
        <w:tblOverlap w:val="never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785"/>
        <w:gridCol w:w="6247"/>
        <w:gridCol w:w="108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招聘岗位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招聘人数</w:t>
            </w:r>
          </w:p>
        </w:tc>
        <w:tc>
          <w:tcPr>
            <w:tcW w:w="6247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任职条件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笔试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120" w:hanging="120" w:hangingChars="50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财务部</w:t>
            </w:r>
            <w:bookmarkStart w:id="0" w:name="OLE_LINK93"/>
            <w:bookmarkStart w:id="1" w:name="OLE_LINK94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（1）</w:t>
            </w:r>
            <w:bookmarkEnd w:id="0"/>
            <w:bookmarkEnd w:id="1"/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1、专业要求:</w:t>
            </w:r>
            <w:bookmarkStart w:id="2" w:name="OLE_LINK1"/>
            <w:bookmarkStart w:id="3" w:name="OLE_LINK2"/>
            <w:bookmarkStart w:id="4" w:name="OLE_LINK7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会计学、财务管理、会计硕士专业</w:t>
            </w:r>
            <w:bookmarkEnd w:id="2"/>
            <w:bookmarkEnd w:id="3"/>
            <w:bookmarkEnd w:id="4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2、全日制本科及以上学历；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3、年龄:1991年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以后出生；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4、工作经</w:t>
            </w:r>
            <w:bookmarkStart w:id="18" w:name="_GoBack"/>
            <w:bookmarkEnd w:id="18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验要求：熟悉会计电算化及操作财务软件，具有2年企、事业单位财务工作经验，具备一定的金融、财、税、法律知识，了解金融相关的政策法规；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5、具有会计专业初级及以上职称。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财务部（2）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1、专业要求:会计学、财务管理、会计硕士专业、会计电算化、会计；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2、全日制大专及以上学历；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3、年龄:1991年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以后出生；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4、工作经验要求：熟悉会计电算化及操作财务软件，具有2年企、事业单位财务工作经验，具备一定的金融、财、税、法律知识，了解金融相关的政策法规；</w:t>
            </w:r>
          </w:p>
          <w:p>
            <w:pPr>
              <w:adjustRightInd w:val="0"/>
              <w:snapToGrid w:val="0"/>
              <w:spacing w:line="360" w:lineRule="exact"/>
              <w:ind w:firstLine="482" w:firstLineChars="0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融资部（1）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bookmarkStart w:id="5" w:name="OLE_LINK5"/>
            <w:bookmarkStart w:id="6" w:name="OLE_LINK6"/>
            <w:bookmarkStart w:id="7" w:name="OLE_LINK67"/>
            <w:bookmarkStart w:id="8" w:name="OLE_LINK68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金融学、商务经济学、投资学、经济与金融、金融硕士、会计学、财务管理、会计硕士专业</w:t>
            </w:r>
            <w:bookmarkEnd w:id="5"/>
            <w:bookmarkEnd w:id="6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；</w:t>
            </w:r>
            <w:bookmarkEnd w:id="7"/>
            <w:bookmarkEnd w:id="8"/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全日制本科及以上学历；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年龄:1991年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以后出生；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具有两年以上相应的金融或财务相关工作经验，熟悉融资模式、项目贷款相关流程并具有实操经验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5、具有独立与银信机构洽谈的能力及一定的数据分析能力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6、具备一定的金融、财、税、法律知识，了解金融相关的政策法规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融资部（2）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1、专业要求:金融学、商务经济学、投资学、经济与金融、金融硕士、会计学、财务管理、会计硕士专业、金融管理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2、全日制大专及以上学历；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3、年龄: 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以后出生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4、具有两年以上相应的金融相关工作经验，熟悉融资模式、项目贷款相关流程并具有实操经验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5、具有独立与银信机构洽谈的能力及一定的数据分析能力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6、具备一定的金融、财、税、法律知识，了解金融相关的政策法规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 w:firstLineChars="0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7、工作认真负责，性格稳重、处事稳健，风险意识强，有较强的职业道德和综合素质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资产运营部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bookmarkStart w:id="9" w:name="OLE_LINK78"/>
            <w:bookmarkStart w:id="10" w:name="OLE_LINK79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商务经济学</w:t>
            </w:r>
            <w:bookmarkEnd w:id="9"/>
            <w:bookmarkEnd w:id="10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、工商管理、投资学、</w:t>
            </w:r>
            <w:bookmarkStart w:id="11" w:name="OLE_LINK74"/>
            <w:bookmarkStart w:id="12" w:name="OLE_LINK75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经济学</w:t>
            </w:r>
            <w:bookmarkEnd w:id="11"/>
            <w:bookmarkEnd w:id="12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、贸易经济、工商管理硕士、物流管理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widowControl/>
              <w:spacing w:line="360" w:lineRule="exact"/>
              <w:ind w:firstLine="482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2、全日制本科及以上学历；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3、年龄：1991年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后出生；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4、市场化拓展能力强，有相关工作经验优先；</w:t>
            </w:r>
          </w:p>
          <w:p>
            <w:pPr>
              <w:widowControl/>
              <w:spacing w:line="360" w:lineRule="exact"/>
              <w:ind w:firstLine="482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公共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基础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/>
              <w:textAlignment w:val="center"/>
              <w:rPr>
                <w:rFonts w:hint="default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bookmarkStart w:id="13" w:name="OLE_LINK3"/>
            <w:bookmarkStart w:id="14" w:name="OLE_LINK4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工程造价、工程管理、工程管理硕士、土木工程、土木工程硕士、道路桥梁和渡河工程、城市设计、市政工程、市政工程硕士、风景园林、风景园林硕士</w:t>
            </w:r>
            <w:bookmarkEnd w:id="13"/>
            <w:bookmarkEnd w:id="14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交通运输。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2、全日制本科及以上学历；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后出生；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4、有两年及以上项目现场管理经验；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bookmarkStart w:id="15" w:name="_Hlk218072985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工程部（2）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/>
              <w:textAlignment w:val="center"/>
              <w:rPr>
                <w:rFonts w:hint="default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造价、工程管理、工程管理硕士、土木工程、土木工程硕士、道路桥梁和渡河工程、城市设计、市政工程、市政工程硕士、风景园林、风景园林硕士、建筑装饰工程技术、建筑设计、道路桥梁工程技术、水利水电工程技术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交通运输。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2、全日制大专及以上学历；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1月1日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后出生；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办公室（1）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专业要求：不限；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全日制大专及以上学历；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性别：男；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</w:t>
            </w:r>
            <w:bookmarkStart w:id="16" w:name="OLE_LINK90"/>
            <w:bookmarkStart w:id="17" w:name="OLE_LINK89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日后出生</w:t>
            </w:r>
            <w:bookmarkEnd w:id="16"/>
            <w:bookmarkEnd w:id="17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、工作经验要求：熟悉公文写作及公文处理工作，熟练操作office等办公文件档案管理；持有C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或以上级别驾驶证，驾龄2年以上；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、工作认真负责，性格稳重、处事稳健，风险意识强，有较强的职业道德和综合素质；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公共基础知识和写作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办公室（2）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专业要求：不限；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全日制大专及以上学历；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性别：女；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 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日后出生；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、工作经验要求：熟悉公文写作及公文处理工作，熟练操作office等办公文件档案管理；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、工作认真负责，性格稳重、处事稳健，风险意识强，有较强的职业道德和综合素质；</w:t>
            </w:r>
          </w:p>
          <w:p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公共基础知识和写作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82"/>
        <w:rPr>
          <w:rFonts w:hint="eastAsia" w:ascii="方正仿宋_GB2312" w:hAnsi="方正仿宋_GB2312" w:eastAsia="方正仿宋_GB2312" w:cs="方正仿宋_GB2312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54A84"/>
    <w:multiLevelType w:val="singleLevel"/>
    <w:tmpl w:val="A5854A84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AB98F802"/>
    <w:multiLevelType w:val="singleLevel"/>
    <w:tmpl w:val="AB98F802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27A0256C"/>
    <w:multiLevelType w:val="singleLevel"/>
    <w:tmpl w:val="27A0256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24F48"/>
    <w:rsid w:val="2251345B"/>
    <w:rsid w:val="50A24F48"/>
    <w:rsid w:val="ED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2026-01-19T14:41:00Z</dcterms:created>
  <dc:creator>DJ啊看到过$</dc:creator>
  <cp:lastModifiedBy>huang</cp:lastModifiedBy>
  <dcterms:modified xsi:type="dcterms:W3CDTF">2026-01-19T17:01:43Z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59C5316693DC49A0B569612E263295B4_11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