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64A7B7">
      <w:pPr>
        <w:pStyle w:val="2"/>
      </w:pPr>
      <w:r>
        <w:t>新邵县交通运输局</w:t>
      </w:r>
    </w:p>
    <w:p w14:paraId="47153851">
      <w:pPr>
        <w:spacing w:before="0" w:line="755" w:lineRule="exact"/>
        <w:ind w:left="3401" w:right="3389" w:firstLine="0"/>
        <w:jc w:val="center"/>
        <w:rPr>
          <w:rFonts w:hint="eastAsia" w:ascii="Microsoft JhengHei" w:eastAsia="Microsoft JhengHei"/>
          <w:b/>
          <w:sz w:val="43"/>
        </w:rPr>
      </w:pPr>
      <w:r>
        <w:rPr>
          <w:rFonts w:hint="eastAsia" w:ascii="Microsoft JhengHei" w:eastAsia="Microsoft JhengHei"/>
          <w:b/>
          <w:sz w:val="43"/>
        </w:rPr>
        <w:t>行政处罚决定书</w:t>
      </w:r>
    </w:p>
    <w:p w14:paraId="37516F55">
      <w:pPr>
        <w:spacing w:before="66"/>
        <w:ind w:left="0" w:right="99" w:firstLine="0"/>
        <w:jc w:val="right"/>
        <w:rPr>
          <w:sz w:val="24"/>
        </w:rPr>
      </w:pPr>
      <w:r>
        <w:rPr>
          <w:sz w:val="24"/>
        </w:rPr>
        <w:t>邵新交处罚〔2025〕70072号</w:t>
      </w:r>
    </w:p>
    <w:p w14:paraId="7FDAD3FF">
      <w:pPr>
        <w:pStyle w:val="4"/>
        <w:spacing w:before="4"/>
        <w:ind w:left="0" w:right="0" w:firstLine="0"/>
        <w:rPr>
          <w:sz w:val="13"/>
        </w:rPr>
      </w:pPr>
    </w:p>
    <w:p w14:paraId="75A5D37C">
      <w:pPr>
        <w:pStyle w:val="3"/>
        <w:spacing w:line="470" w:lineRule="exact"/>
      </w:pPr>
      <w:r>
        <w:t>一、当事人基本情况</w:t>
      </w:r>
    </w:p>
    <w:p w14:paraId="6BAD908A">
      <w:pPr>
        <w:pStyle w:val="4"/>
        <w:spacing w:before="72" w:line="333" w:lineRule="auto"/>
        <w:ind w:right="294"/>
      </w:pPr>
      <w:r>
        <w:pict>
          <v:line id="_x0000_s1026" o:spid="_x0000_s1026" o:spt="20" style="position:absolute;left:0pt;margin-left:89.65pt;margin-top:20.35pt;height:0pt;width:378pt;mso-position-horizontal-relative:page;z-index:-251656192;mso-width-relative:page;mso-height-relative:page;" stroked="t" coordsize="21600,21600">
            <v:path arrowok="t"/>
            <v:fill focussize="0,0"/>
            <v:stroke weight="0.67503937007874pt" color="#000000"/>
            <v:imagedata o:title=""/>
            <o:lock v:ext="edit"/>
          </v:line>
        </w:pict>
      </w:r>
      <w:r>
        <w:pict>
          <v:line id="_x0000_s1027" o:spid="_x0000_s1027" o:spt="20" style="position:absolute;left:0pt;margin-left:62.7pt;margin-top:44.35pt;height:0pt;width:492.75pt;mso-position-horizontal-relative:page;z-index:-251656192;mso-width-relative:page;mso-height-relative:page;" stroked="t" coordsize="21600,21600">
            <v:path arrowok="t"/>
            <v:fill focussize="0,0"/>
            <v:stroke weight="0.67503937007874pt" color="#000000"/>
            <v:imagedata o:title=""/>
            <o:lock v:ext="edit"/>
          </v:line>
        </w:pict>
      </w:r>
      <w:r>
        <w:pict>
          <v:line id="_x0000_s1028" o:spid="_x0000_s1028" o:spt="20" style="position:absolute;left:0pt;margin-left:62.7pt;margin-top:68.35pt;height:0pt;width:492.75pt;mso-position-horizontal-relative:page;z-index:-251656192;mso-width-relative:page;mso-height-relative:page;" stroked="t" coordsize="21600,21600">
            <v:path arrowok="t"/>
            <v:fill focussize="0,0"/>
            <v:stroke weight="0.67503937007874pt" color="#000000"/>
            <v:imagedata o:title=""/>
            <o:lock v:ext="edit"/>
          </v:line>
        </w:pict>
      </w:r>
      <w:r>
        <w:t>企业名称：涟源市联鑫农业发展有限公司，统一社会信用代码： 91431382</w:t>
      </w:r>
      <w:r>
        <w:rPr>
          <w:rFonts w:hint="eastAsia"/>
          <w:lang w:val="en-US" w:eastAsia="zh-CN"/>
        </w:rPr>
        <w:t>********</w:t>
      </w:r>
      <w:r>
        <w:t>X3，经营许可证：/，法定代表人或负责人姓名：谢来奇，公司地址：湖南省娄底市涟源市枫坪镇四良村良子组谢喜私宅，联系电话：181</w:t>
      </w:r>
      <w:r>
        <w:rPr>
          <w:rFonts w:hint="eastAsia"/>
          <w:lang w:val="en-US" w:eastAsia="zh-CN"/>
        </w:rPr>
        <w:t>****</w:t>
      </w:r>
      <w:bookmarkStart w:id="0" w:name="_GoBack"/>
      <w:bookmarkEnd w:id="0"/>
      <w:r>
        <w:t>7939。</w:t>
      </w:r>
    </w:p>
    <w:p w14:paraId="45EAE7AA">
      <w:pPr>
        <w:pStyle w:val="3"/>
        <w:spacing w:line="410" w:lineRule="exact"/>
      </w:pPr>
      <w:r>
        <w:t>二、案件来源及调查经过</w:t>
      </w:r>
    </w:p>
    <w:p w14:paraId="553EDBFE">
      <w:pPr>
        <w:pStyle w:val="4"/>
        <w:spacing w:before="73" w:line="333" w:lineRule="auto"/>
        <w:jc w:val="both"/>
      </w:pPr>
      <w:r>
        <w:pict>
          <v:line id="_x0000_s1029" o:spid="_x0000_s1029" o:spt="20" style="position:absolute;left:0pt;margin-left:116.65pt;margin-top:20.4pt;height:0pt;width:121.5pt;mso-position-horizontal-relative:page;z-index:-251656192;mso-width-relative:page;mso-height-relative:page;" stroked="t" coordsize="21600,21600">
            <v:path arrowok="t"/>
            <v:fill focussize="0,0"/>
            <v:stroke weight="0.67496062992126pt" color="#000000"/>
            <v:imagedata o:title=""/>
            <o:lock v:ext="edit"/>
          </v:line>
        </w:pict>
      </w:r>
      <w:r>
        <w:pict>
          <v:line id="_x0000_s1030" o:spid="_x0000_s1030" o:spt="20" style="position:absolute;left:0pt;margin-left:305.7pt;margin-top:20.4pt;height:0pt;width:94.5pt;mso-position-horizontal-relative:page;z-index:-251656192;mso-width-relative:page;mso-height-relative:page;" stroked="t" coordsize="21600,21600">
            <v:path arrowok="t"/>
            <v:fill focussize="0,0"/>
            <v:stroke weight="0.67496062992126pt" color="#000000"/>
            <v:imagedata o:title=""/>
            <o:lock v:ext="edit"/>
          </v:line>
        </w:pict>
      </w:r>
      <w:r>
        <w:pict>
          <v:line id="_x0000_s1031" o:spid="_x0000_s1031" o:spt="20" style="position:absolute;left:0pt;margin-left:508.2pt;margin-top:20.4pt;height:0pt;width:54pt;mso-position-horizontal-relative:page;z-index:-251656192;mso-width-relative:page;mso-height-relative:page;" stroked="t" coordsize="21600,21600">
            <v:path arrowok="t"/>
            <v:fill focussize="0,0"/>
            <v:stroke weight="0.67496062992126pt" color="#000000"/>
            <v:imagedata o:title=""/>
            <o:lock v:ext="edit"/>
          </v:line>
        </w:pict>
      </w:r>
      <w:r>
        <w:pict>
          <v:line id="_x0000_s1032" o:spid="_x0000_s1032" o:spt="20" style="position:absolute;left:0pt;margin-left:62.7pt;margin-top:44.4pt;height:0pt;width:297pt;mso-position-horizontal-relative:page;z-index:-251656192;mso-width-relative:page;mso-height-relative:page;" stroked="t" coordsize="21600,21600">
            <v:path arrowok="t"/>
            <v:fill focussize="0,0"/>
            <v:stroke weight="0.67496062992126pt" color="#000000"/>
            <v:imagedata o:title=""/>
            <o:lock v:ext="edit"/>
          </v:line>
        </w:pict>
      </w:r>
      <w:r>
        <w:pict>
          <v:line id="_x0000_s1033" o:spid="_x0000_s1033" o:spt="20" style="position:absolute;left:0pt;margin-left:76.15pt;margin-top:68.4pt;height:0pt;width:297pt;mso-position-horizontal-relative:page;z-index:-251656192;mso-width-relative:page;mso-height-relative:page;" stroked="t" coordsize="21600,21600">
            <v:path arrowok="t"/>
            <v:fill focussize="0,0"/>
            <v:stroke weight="0.67496062992126pt" color="#000000"/>
            <v:imagedata o:title=""/>
            <o:lock v:ext="edit"/>
          </v:line>
        </w:pict>
      </w:r>
      <w:r>
        <w:t>根据在行政检查中发现的，本机关于2025年10月16日对你（单位）涉嫌未取得道路危险货物运输许可，擅自从事道路危险货物运输的行为予以立案调查。期间，本机关采取了收集现场证据材料、调查询问当事人等方式开展调查取证；并听取当事人陈述申辩意见，保障当事人合法权利。</w:t>
      </w:r>
    </w:p>
    <w:p w14:paraId="0AA482C3">
      <w:pPr>
        <w:pStyle w:val="3"/>
      </w:pPr>
      <w:r>
        <w:t>三、违法事实及相关证据</w:t>
      </w:r>
    </w:p>
    <w:p w14:paraId="220E9CF3">
      <w:pPr>
        <w:pStyle w:val="4"/>
        <w:spacing w:before="73" w:line="333" w:lineRule="auto"/>
        <w:jc w:val="both"/>
      </w:pPr>
      <w:r>
        <w:pict>
          <v:line id="_x0000_s1034" o:spid="_x0000_s1034" o:spt="20" style="position:absolute;left:0pt;margin-left:197.7pt;margin-top:20.4pt;height:0pt;width:364.5pt;mso-position-horizontal-relative:page;z-index:-251656192;mso-width-relative:page;mso-height-relative:page;" stroked="t" coordsize="21600,21600">
            <v:path arrowok="t"/>
            <v:fill focussize="0,0"/>
            <v:stroke weight="0.67503937007874pt" color="#000000"/>
            <v:imagedata o:title=""/>
            <o:lock v:ext="edit"/>
          </v:line>
        </w:pict>
      </w:r>
      <w:r>
        <w:pict>
          <v:line id="_x0000_s1035" o:spid="_x0000_s1035" o:spt="20" style="position:absolute;left:0pt;margin-left:62.7pt;margin-top:44.4pt;height:0pt;width:499.5pt;mso-position-horizontal-relative:page;z-index:-251656192;mso-width-relative:page;mso-height-relative:page;" stroked="t" coordsize="21600,21600">
            <v:path arrowok="t"/>
            <v:fill focussize="0,0"/>
            <v:stroke weight="0.67503937007874pt" color="#000000"/>
            <v:imagedata o:title=""/>
            <o:lock v:ext="edit"/>
          </v:line>
        </w:pict>
      </w:r>
      <w:r>
        <w:pict>
          <v:line id="_x0000_s1036" o:spid="_x0000_s1036" o:spt="20" style="position:absolute;left:0pt;margin-left:62.7pt;margin-top:68.4pt;height:0pt;width:499.5pt;mso-position-horizontal-relative:page;z-index:-251656192;mso-width-relative:page;mso-height-relative:page;" stroked="t" coordsize="21600,21600">
            <v:path arrowok="t"/>
            <v:fill focussize="0,0"/>
            <v:stroke weight="0.67503937007874pt" color="#000000"/>
            <v:imagedata o:title=""/>
            <o:lock v:ext="edit"/>
          </v:line>
        </w:pict>
      </w:r>
      <w:r>
        <w:pict>
          <v:line id="_x0000_s1037" o:spid="_x0000_s1037" o:spt="20" style="position:absolute;left:0pt;margin-left:62.7pt;margin-top:92.4pt;height:0pt;width:499.5pt;mso-position-horizontal-relative:page;z-index:-251655168;mso-width-relative:page;mso-height-relative:page;" stroked="t" coordsize="21600,21600">
            <v:path arrowok="t"/>
            <v:fill focussize="0,0"/>
            <v:stroke weight="0.67503937007874pt" color="#000000"/>
            <v:imagedata o:title=""/>
            <o:lock v:ext="edit"/>
          </v:line>
        </w:pict>
      </w:r>
      <w:r>
        <w:pict>
          <v:line id="_x0000_s1038" o:spid="_x0000_s1038" o:spt="20" style="position:absolute;left:0pt;margin-left:62.7pt;margin-top:116.4pt;height:0pt;width:499.5pt;mso-position-horizontal-relative:page;z-index:-251655168;mso-width-relative:page;mso-height-relative:page;" stroked="t" coordsize="21600,21600">
            <v:path arrowok="t"/>
            <v:fill focussize="0,0"/>
            <v:stroke weight="0.67503937007874pt" color="#000000"/>
            <v:imagedata o:title=""/>
            <o:lock v:ext="edit"/>
          </v:line>
        </w:pict>
      </w:r>
      <w:r>
        <w:pict>
          <v:line id="_x0000_s1039" o:spid="_x0000_s1039" o:spt="20" style="position:absolute;left:0pt;margin-left:62.7pt;margin-top:140.4pt;height:0pt;width:499.5pt;mso-position-horizontal-relative:page;z-index:-251655168;mso-width-relative:page;mso-height-relative:page;" stroked="t" coordsize="21600,21600">
            <v:path arrowok="t"/>
            <v:fill focussize="0,0"/>
            <v:stroke weight="0.67503937007874pt" color="#000000"/>
            <v:imagedata o:title=""/>
            <o:lock v:ext="edit"/>
          </v:line>
        </w:pict>
      </w:r>
      <w:r>
        <w:pict>
          <v:line id="_x0000_s1040" o:spid="_x0000_s1040" o:spt="20" style="position:absolute;left:0pt;margin-left:62.7pt;margin-top:164.4pt;height:0pt;width:486pt;mso-position-horizontal-relative:page;z-index:-251655168;mso-width-relative:page;mso-height-relative:page;" stroked="t" coordsize="21600,21600">
            <v:path arrowok="t"/>
            <v:fill focussize="0,0"/>
            <v:stroke weight="0.67496062992126pt" color="#000000"/>
            <v:imagedata o:title=""/>
            <o:lock v:ext="edit"/>
          </v:line>
        </w:pict>
      </w:r>
      <w:r>
        <w:t>经查，你（单位）当事人涟源市联鑫农业发展有限公司涉嫌未取得道路危险货物运输许可，擅自从事道路危险货物运输，2025年10月16日11时，我局执法人员新邵县新田铺镇执行交通运输检查时发现，涟源市联鑫农业发展有限公司使用未取得道路危险货物运输许可的湘K17H20擅自从事道路危险货物运输的。执法人员采用收集现场证据材料、调查询问当事人的方式得知，该车类型为轻型厢式货车，所有人是：涟源市联鑫农业发展有限公司。当事人涟源市联鑫农业发展有限公司聘请驾驶员徐腾飞驾驶湘K17H20后车辆装载油桶，在新田铺中国石化加油站装载柴油，前往新田铺长冲村</w:t>
      </w:r>
    </w:p>
    <w:p w14:paraId="1F5016E0">
      <w:pPr>
        <w:pStyle w:val="4"/>
        <w:spacing w:line="333" w:lineRule="auto"/>
        <w:ind w:firstLine="0"/>
      </w:pPr>
      <w:r>
        <w:pict>
          <v:line id="_x0000_s1041" o:spid="_x0000_s1041" o:spt="20" style="position:absolute;left:0pt;margin-left:62.7pt;margin-top:16.75pt;height:0pt;width:492.75pt;mso-position-horizontal-relative:page;z-index:-251655168;mso-width-relative:page;mso-height-relative:page;" stroked="t" coordsize="21600,21600">
            <v:path arrowok="t"/>
            <v:fill focussize="0,0"/>
            <v:stroke weight="0.67496062992126pt" color="#000000"/>
            <v:imagedata o:title=""/>
            <o:lock v:ext="edit"/>
          </v:line>
        </w:pict>
      </w:r>
      <w:r>
        <w:pict>
          <v:line id="_x0000_s1042" o:spid="_x0000_s1042" o:spt="20" style="position:absolute;left:0pt;margin-left:62.7pt;margin-top:40.75pt;height:0pt;width:499.5pt;mso-position-horizontal-relative:page;z-index:-251655168;mso-width-relative:page;mso-height-relative:page;" stroked="t" coordsize="21600,21600">
            <v:path arrowok="t"/>
            <v:fill focussize="0,0"/>
            <v:stroke weight="0.67496062992126pt" color="#000000"/>
            <v:imagedata o:title=""/>
            <o:lock v:ext="edit"/>
          </v:line>
        </w:pict>
      </w:r>
      <w:r>
        <w:pict>
          <v:line id="_x0000_s1043" o:spid="_x0000_s1043" o:spt="20" style="position:absolute;left:0pt;margin-left:62.7pt;margin-top:64.75pt;height:0pt;width:94.45pt;mso-position-horizontal-relative:page;z-index:-251655168;mso-width-relative:page;mso-height-relative:page;" stroked="t" coordsize="21600,21600">
            <v:path arrowok="t"/>
            <v:fill focussize="0,0"/>
            <v:stroke weight="0.67496062992126pt" color="#000000"/>
            <v:imagedata o:title=""/>
            <o:lock v:ext="edit"/>
          </v:line>
        </w:pict>
      </w:r>
      <w:r>
        <w:t>（用于农用机械发动机加注柴油）车上有20个油桶，装载柴油大约400升，但未取得道路危险货物运输许可。具体有《现场检查笔录》1份、《询问笔录》1份、《现场照片》等证据证明</w:t>
      </w:r>
    </w:p>
    <w:p w14:paraId="4CE2534C">
      <w:pPr>
        <w:pStyle w:val="4"/>
        <w:spacing w:line="333" w:lineRule="auto"/>
      </w:pPr>
      <w:r>
        <w:pict>
          <v:line id="_x0000_s1044" o:spid="_x0000_s1044" o:spt="20" style="position:absolute;left:0pt;margin-left:265.2pt;margin-top:16.75pt;height:0pt;width:297pt;mso-position-horizontal-relative:page;z-index:-251655168;mso-width-relative:page;mso-height-relative:page;" stroked="t" coordsize="21600,21600">
            <v:path arrowok="t"/>
            <v:fill focussize="0,0"/>
            <v:stroke weight="0.67496062992126pt" color="#000000"/>
            <v:imagedata o:title=""/>
            <o:lock v:ext="edit"/>
          </v:line>
        </w:pict>
      </w:r>
      <w:r>
        <w:pict>
          <v:line id="_x0000_s1045" o:spid="_x0000_s1045" o:spt="20" style="position:absolute;left:0pt;margin-left:62.7pt;margin-top:40.75pt;height:0pt;width:492.75pt;mso-position-horizontal-relative:page;z-index:-251655168;mso-width-relative:page;mso-height-relative:page;" stroked="t" coordsize="21600,21600">
            <v:path arrowok="t"/>
            <v:fill focussize="0,0"/>
            <v:stroke weight="0.67496062992126pt" color="#000000"/>
            <v:imagedata o:title=""/>
            <o:lock v:ext="edit"/>
          </v:line>
        </w:pict>
      </w:r>
      <w:r>
        <w:pict>
          <v:line id="_x0000_s1046" o:spid="_x0000_s1046" o:spt="20" style="position:absolute;left:0pt;margin-left:62.7pt;margin-top:64.75pt;height:0pt;width:418.5pt;mso-position-horizontal-relative:page;z-index:-251655168;mso-width-relative:page;mso-height-relative:page;" stroked="t" coordsize="21600,21600">
            <v:path arrowok="t"/>
            <v:fill focussize="0,0"/>
            <v:stroke weight="0.67496062992126pt" color="#000000"/>
            <v:imagedata o:title=""/>
            <o:lock v:ext="edit"/>
          </v:line>
        </w:pict>
      </w:r>
      <w:r>
        <w:t>以上事实，有以下证据证明：《现场检查笔录》 1份，《询问笔录》 2份，《证据照片》 1份，行政措施决定书送达回证、行政措施决定书 2页、行政措施决定书1 页、行政措施决定书 审批表、行政处罚决定书 (15)、举报登记表 (2)</w:t>
      </w:r>
    </w:p>
    <w:p w14:paraId="7D8107EF">
      <w:pPr>
        <w:pStyle w:val="4"/>
        <w:spacing w:line="333" w:lineRule="auto"/>
      </w:pPr>
      <w:r>
        <w:pict>
          <v:line id="_x0000_s1047" o:spid="_x0000_s1047" o:spt="20" style="position:absolute;left:0pt;margin-left:89.65pt;margin-top:16.75pt;height:0pt;width:472.5pt;mso-position-horizontal-relative:page;z-index:-251655168;mso-width-relative:page;mso-height-relative:page;" stroked="t" coordsize="21600,21600">
            <v:path arrowok="t"/>
            <v:fill focussize="0,0"/>
            <v:stroke weight="0.67496062992126pt" color="#000000"/>
            <v:imagedata o:title=""/>
            <o:lock v:ext="edit"/>
          </v:line>
        </w:pict>
      </w:r>
      <w:r>
        <w:pict>
          <v:line id="_x0000_s1048" o:spid="_x0000_s1048" o:spt="20" style="position:absolute;left:0pt;margin-left:62.7pt;margin-top:40.75pt;height:0pt;width:270pt;mso-position-horizontal-relative:page;z-index:-251655168;mso-width-relative:page;mso-height-relative:page;" stroked="t" coordsize="21600,21600">
            <v:path arrowok="t"/>
            <v:fill focussize="0,0"/>
            <v:stroke weight="0.67496062992126pt" color="#000000"/>
            <v:imagedata o:title=""/>
            <o:lock v:ext="edit"/>
          </v:line>
        </w:pict>
      </w:r>
      <w:r>
        <w:t>上述证据经过本人阅示并发表意见，根据《湖南省行政程序规定》第七十一条、第七十三条规定，可作为本案证据材料使用。</w:t>
      </w:r>
    </w:p>
    <w:p w14:paraId="3E4B2F67">
      <w:pPr>
        <w:pStyle w:val="3"/>
        <w:spacing w:line="411" w:lineRule="exact"/>
      </w:pPr>
      <w:r>
        <w:pict>
          <v:line id="_x0000_s1049" o:spid="_x0000_s1049" o:spt="20" style="position:absolute;left:0pt;margin-left:346.2pt;margin-top:16.9pt;height:0pt;width:40.5pt;mso-position-horizontal-relative:page;z-index:-251655168;mso-width-relative:page;mso-height-relative:page;" stroked="t" coordsize="21600,21600">
            <v:path arrowok="t"/>
            <v:fill focussize="0,0"/>
            <v:stroke weight="0.67496062992126pt" color="#000000"/>
            <v:imagedata o:title=""/>
            <o:lock v:ext="edit"/>
          </v:line>
        </w:pict>
      </w:r>
      <w:r>
        <w:t>四、行政处罚事前告知与当事人陈述、申辩、听证情况</w:t>
      </w:r>
    </w:p>
    <w:p w14:paraId="24719D84">
      <w:pPr>
        <w:spacing w:after="0" w:line="411" w:lineRule="exact"/>
        <w:sectPr>
          <w:footerReference r:id="rId5" w:type="default"/>
          <w:type w:val="continuous"/>
          <w:pgSz w:w="11910" w:h="16840"/>
          <w:pgMar w:top="600" w:right="500" w:bottom="680" w:left="1140" w:header="720" w:footer="492" w:gutter="0"/>
          <w:pgNumType w:start="1"/>
          <w:cols w:space="720" w:num="1"/>
        </w:sectPr>
      </w:pPr>
    </w:p>
    <w:p w14:paraId="7AA4555E">
      <w:pPr>
        <w:pStyle w:val="4"/>
        <w:spacing w:before="51" w:line="333" w:lineRule="auto"/>
      </w:pPr>
      <w:r>
        <w:pict>
          <v:line id="_x0000_s1050" o:spid="_x0000_s1050" o:spt="20" style="position:absolute;left:0pt;margin-left:143.65pt;margin-top:19.3pt;height:0pt;width:101.25pt;mso-position-horizontal-relative:page;z-index:-251655168;mso-width-relative:page;mso-height-relative:page;" stroked="t" coordsize="21600,21600">
            <v:path arrowok="t"/>
            <v:fill focussize="0,0"/>
            <v:stroke weight="0.67503937007874pt" color="#000000"/>
            <v:imagedata o:title=""/>
            <o:lock v:ext="edit"/>
          </v:line>
        </w:pict>
      </w:r>
      <w:r>
        <w:pict>
          <v:line id="_x0000_s1051" o:spid="_x0000_s1051" o:spt="20" style="position:absolute;left:0pt;margin-left:528.45pt;margin-top:19.3pt;height:0pt;width:27pt;mso-position-horizontal-relative:page;z-index:-251655168;mso-width-relative:page;mso-height-relative:page;" stroked="t" coordsize="21600,21600">
            <v:path arrowok="t"/>
            <v:fill focussize="0,0"/>
            <v:stroke weight="0.67503937007874pt" color="#000000"/>
            <v:imagedata o:title=""/>
            <o:lock v:ext="edit"/>
          </v:line>
        </w:pict>
      </w:r>
      <w:r>
        <w:pict>
          <v:line id="_x0000_s1052" o:spid="_x0000_s1052" o:spt="20" style="position:absolute;left:0pt;margin-left:62.7pt;margin-top:43.3pt;height:0pt;width:141.75pt;mso-position-horizontal-relative:page;z-index:-251655168;mso-width-relative:page;mso-height-relative:page;" stroked="t" coordsize="21600,21600">
            <v:path arrowok="t"/>
            <v:fill focussize="0,0"/>
            <v:stroke weight="0.67503937007874pt" color="#000000"/>
            <v:imagedata o:title=""/>
            <o:lock v:ext="edit"/>
          </v:line>
        </w:pict>
      </w:r>
      <w:r>
        <w:pict>
          <v:line id="_x0000_s1053" o:spid="_x0000_s1053" o:spt="20" style="position:absolute;left:0pt;margin-left:346.2pt;margin-top:67.3pt;height:0pt;width:40.5pt;mso-position-horizontal-relative:page;z-index:-251655168;mso-width-relative:page;mso-height-relative:page;" stroked="t" coordsize="21600,21600">
            <v:path arrowok="t"/>
            <v:fill focussize="0,0"/>
            <v:stroke weight="0.67503937007874pt" color="#000000"/>
            <v:imagedata o:title=""/>
            <o:lock v:ext="edit"/>
          </v:line>
        </w:pict>
      </w:r>
      <w:r>
        <w:pict>
          <v:line id="_x0000_s1054" o:spid="_x0000_s1054" o:spt="20" style="position:absolute;left:0pt;margin-left:494.7pt;margin-top:67.3pt;height:0pt;width:67.5pt;mso-position-horizontal-relative:page;z-index:-251655168;mso-width-relative:page;mso-height-relative:page;" stroked="t" coordsize="21600,21600">
            <v:path arrowok="t"/>
            <v:fill focussize="0,0"/>
            <v:stroke weight="0.67503937007874pt" color="#000000"/>
            <v:imagedata o:title=""/>
            <o:lock v:ext="edit"/>
          </v:line>
        </w:pict>
      </w:r>
      <w:r>
        <w:pict>
          <v:line id="_x0000_s1055" o:spid="_x0000_s1055" o:spt="20" style="position:absolute;left:0pt;margin-left:62.7pt;margin-top:91.3pt;height:0pt;width:310.5pt;mso-position-horizontal-relative:page;z-index:-251655168;mso-width-relative:page;mso-height-relative:page;" stroked="t" coordsize="21600,21600">
            <v:path arrowok="t"/>
            <v:fill focussize="0,0"/>
            <v:stroke weight="0.67503937007874pt" color="#000000"/>
            <v:imagedata o:title=""/>
            <o:lock v:ext="edit"/>
          </v:line>
        </w:pict>
      </w:r>
      <w:r>
        <w:t>本机关于2025年10月24日 向你（单位）送达了《行政处罚事前告知书》（邵新交罚告〔2025〕70072号），告知你（单位）本机关拟作出行政处罚的内容、事实、理由、依据及你（单位）依法享有的陈述、申辩及听证权利。你（单位）提出了自愿放弃陈述申辩和听证权利的意见，本机关予以采纳。</w:t>
      </w:r>
    </w:p>
    <w:p w14:paraId="7639918E">
      <w:pPr>
        <w:pStyle w:val="3"/>
      </w:pPr>
      <w:r>
        <w:t>五、行政处罚依据及决定</w:t>
      </w:r>
    </w:p>
    <w:p w14:paraId="31B0E604">
      <w:pPr>
        <w:pStyle w:val="4"/>
        <w:spacing w:before="72" w:line="333" w:lineRule="auto"/>
      </w:pPr>
      <w:r>
        <w:pict>
          <v:line id="_x0000_s1056" o:spid="_x0000_s1056" o:spt="20" style="position:absolute;left:0pt;margin-left:332.7pt;margin-top:20.35pt;height:0pt;width:229.5pt;mso-position-horizontal-relative:page;z-index:-251655168;mso-width-relative:page;mso-height-relative:page;" stroked="t" coordsize="21600,21600">
            <v:path arrowok="t"/>
            <v:fill focussize="0,0"/>
            <v:stroke weight="0.67496062992126pt" color="#000000"/>
            <v:imagedata o:title=""/>
            <o:lock v:ext="edit"/>
          </v:line>
        </w:pict>
      </w:r>
      <w:r>
        <w:pict>
          <v:line id="_x0000_s1057" o:spid="_x0000_s1057" o:spt="20" style="position:absolute;left:0pt;margin-left:62.7pt;margin-top:44.35pt;height:0pt;width:80.95pt;mso-position-horizontal-relative:page;z-index:-251655168;mso-width-relative:page;mso-height-relative:page;" stroked="t" coordsize="21600,21600">
            <v:path arrowok="t"/>
            <v:fill focussize="0,0"/>
            <v:stroke weight="0.67496062992126pt" color="#000000"/>
            <v:imagedata o:title=""/>
            <o:lock v:ext="edit"/>
          </v:line>
        </w:pict>
      </w:r>
      <w:r>
        <w:t>本机关认为你（单位）的上述行为违反了《中华人民共和国道路运输条例》第二十四条第一款的规定，已构成违法。</w:t>
      </w:r>
    </w:p>
    <w:p w14:paraId="4409ADEC">
      <w:pPr>
        <w:pStyle w:val="4"/>
        <w:spacing w:line="333" w:lineRule="auto"/>
      </w:pPr>
      <w:r>
        <w:pict>
          <v:group id="_x0000_s1058" o:spid="_x0000_s1058" o:spt="203" style="position:absolute;left:0pt;margin-left:89.65pt;margin-top:16.4pt;height:0.7pt;width:472.5pt;mso-position-horizontal-relative:page;z-index:-251655168;mso-width-relative:page;mso-height-relative:page;" coordorigin="1794,328" coordsize="9450,14">
            <o:lock v:ext="edit"/>
            <v:shape id="_x0000_s1059" o:spid="_x0000_s1059" style="position:absolute;left:1794;top:328;height:14;width:2;" fillcolor="#000000" filled="t" stroked="f" coordorigin="1794,328" coordsize="0,14" path="m1794,328l1794,342,1794,328xe">
              <v:path arrowok="t"/>
              <v:fill on="t" focussize="0,0"/>
              <v:stroke on="f"/>
              <v:imagedata o:title=""/>
              <o:lock v:ext="edit"/>
            </v:shape>
            <v:line id="_x0000_s1060" o:spid="_x0000_s1060" o:spt="20" style="position:absolute;left:1794;top:335;height:0;width:9450;" stroked="t" coordsize="21600,21600">
              <v:path arrowok="t"/>
              <v:fill focussize="0,0"/>
              <v:stroke weight="0.67496062992126pt" color="#000000"/>
              <v:imagedata o:title=""/>
              <o:lock v:ext="edit"/>
            </v:line>
          </v:group>
        </w:pict>
      </w:r>
      <w:r>
        <w:pict>
          <v:line id="_x0000_s1061" o:spid="_x0000_s1061" o:spt="20" style="position:absolute;left:0pt;margin-left:62.7pt;margin-top:40.75pt;height:0pt;width:499.5pt;mso-position-horizontal-relative:page;z-index:-251655168;mso-width-relative:page;mso-height-relative:page;" stroked="t" coordsize="21600,21600">
            <v:path arrowok="t"/>
            <v:fill focussize="0,0"/>
            <v:stroke weight="0.67496062992126pt" color="#000000"/>
            <v:imagedata o:title=""/>
            <o:lock v:ext="edit"/>
          </v:line>
        </w:pict>
      </w:r>
      <w:r>
        <w:pict>
          <v:line id="_x0000_s1062" o:spid="_x0000_s1062" o:spt="20" style="position:absolute;left:0pt;margin-left:62.7pt;margin-top:64.75pt;height:0pt;width:492.75pt;mso-position-horizontal-relative:page;z-index:-251655168;mso-width-relative:page;mso-height-relative:page;" stroked="t" coordsize="21600,21600">
            <v:path arrowok="t"/>
            <v:fill focussize="0,0"/>
            <v:stroke weight="0.67496062992126pt" color="#000000"/>
            <v:imagedata o:title=""/>
            <o:lock v:ext="edit"/>
          </v:line>
        </w:pict>
      </w:r>
      <w:r>
        <w:pict>
          <v:line id="_x0000_s1063" o:spid="_x0000_s1063" o:spt="20" style="position:absolute;left:0pt;margin-left:62.7pt;margin-top:88.75pt;height:0pt;width:499.5pt;mso-position-horizontal-relative:page;z-index:-251655168;mso-width-relative:page;mso-height-relative:page;" stroked="t" coordsize="21600,21600">
            <v:path arrowok="t"/>
            <v:fill focussize="0,0"/>
            <v:stroke weight="0.67496062992126pt" color="#000000"/>
            <v:imagedata o:title=""/>
            <o:lock v:ext="edit"/>
          </v:line>
        </w:pict>
      </w:r>
      <w:r>
        <w:pict>
          <v:line id="_x0000_s1064" o:spid="_x0000_s1064" o:spt="20" style="position:absolute;left:0pt;margin-left:62.7pt;margin-top:112.75pt;height:0pt;width:492.75pt;mso-position-horizontal-relative:page;z-index:-251655168;mso-width-relative:page;mso-height-relative:page;" stroked="t" coordsize="21600,21600">
            <v:path arrowok="t"/>
            <v:fill focussize="0,0"/>
            <v:stroke weight="0.67496062992126pt" color="#000000"/>
            <v:imagedata o:title=""/>
            <o:lock v:ext="edit"/>
          </v:line>
        </w:pict>
      </w:r>
      <w:r>
        <w:t>参考《湖南省交通运输行政处罚自由裁量权基准实施办法》之规定和《湖南省交通运输行政处罚自由裁量权基准》道路运输管理篇中关于未取得道路危险货物运输许可，擅自从事道路危险货物运输的处罚基准，你(单位)具有下列情形之一的： 1.非经营性少量运输危险货物（限农机用柴油），且积极改正违法行为，未产生危害后果的； 2.配合行政机关查处违法行为有立功表现的； 3.其他可以给予减轻的情形。</w:t>
      </w:r>
    </w:p>
    <w:p w14:paraId="76A9C757">
      <w:pPr>
        <w:pStyle w:val="4"/>
        <w:spacing w:line="333" w:lineRule="auto"/>
        <w:ind w:firstLine="0"/>
      </w:pPr>
      <w:r>
        <w:pict>
          <v:line id="_x0000_s1065" o:spid="_x0000_s1065" o:spt="20" style="position:absolute;left:0pt;margin-left:62.7pt;margin-top:16.75pt;height:0pt;width:499.5pt;mso-position-horizontal-relative:page;z-index:-251655168;mso-width-relative:page;mso-height-relative:page;" stroked="t" coordsize="21600,21600">
            <v:path arrowok="t"/>
            <v:fill focussize="0,0"/>
            <v:stroke weight="0.67496062992126pt" color="#000000"/>
            <v:imagedata o:title=""/>
            <o:lock v:ext="edit"/>
          </v:line>
        </w:pict>
      </w:r>
      <w:r>
        <w:pict>
          <v:line id="_x0000_s1066" o:spid="_x0000_s1066" o:spt="20" style="position:absolute;left:0pt;margin-left:62.7pt;margin-top:40.75pt;height:0pt;width:492.75pt;mso-position-horizontal-relative:page;z-index:-251655168;mso-width-relative:page;mso-height-relative:page;" stroked="t" coordsize="21600,21600">
            <v:path arrowok="t"/>
            <v:fill focussize="0,0"/>
            <v:stroke weight="0.67496062992126pt" color="#000000"/>
            <v:imagedata o:title=""/>
            <o:lock v:ext="edit"/>
          </v:line>
        </w:pict>
      </w:r>
      <w:r>
        <w:pict>
          <v:line id="_x0000_s1067" o:spid="_x0000_s1067" o:spt="20" style="position:absolute;left:0pt;margin-left:62.7pt;margin-top:64.75pt;height:0pt;width:229.5pt;mso-position-horizontal-relative:page;z-index:-251655168;mso-width-relative:page;mso-height-relative:page;" stroked="t" coordsize="21600,21600">
            <v:path arrowok="t"/>
            <v:fill focussize="0,0"/>
            <v:stroke weight="0.67496062992126pt" color="#000000"/>
            <v:imagedata o:title=""/>
            <o:lock v:ext="edit"/>
          </v:line>
        </w:pict>
      </w:r>
      <w:r>
        <w:pict>
          <v:line id="_x0000_s1068" o:spid="_x0000_s1068" o:spt="20" style="position:absolute;left:0pt;margin-left:305.7pt;margin-top:64.75pt;height:0pt;width:256.5pt;mso-position-horizontal-relative:page;z-index:-251655168;mso-width-relative:page;mso-height-relative:page;" stroked="t" coordsize="21600,21600">
            <v:path arrowok="t"/>
            <v:fill focussize="0,0"/>
            <v:stroke weight="0.67496062992126pt" color="#000000"/>
            <v:imagedata o:title=""/>
            <o:lock v:ext="edit"/>
          </v:line>
        </w:pict>
      </w:r>
      <w:r>
        <w:pict>
          <v:line id="_x0000_s1069" o:spid="_x0000_s1069" o:spt="20" style="position:absolute;left:0pt;margin-left:62.7pt;margin-top:88.75pt;height:0pt;width:472.5pt;mso-position-horizontal-relative:page;z-index:-251655168;mso-width-relative:page;mso-height-relative:page;" stroked="t" coordsize="21600,21600">
            <v:path arrowok="t"/>
            <v:fill focussize="0,0"/>
            <v:stroke weight="0.67496062992126pt" color="#000000"/>
            <v:imagedata o:title=""/>
            <o:lock v:ext="edit"/>
          </v:line>
        </w:pict>
      </w:r>
      <w:r>
        <w:t>（适用减轻处罚需经集体讨论），属于一般-减轻，应当违法所得超过2万元的，没收违法所得，处违法所得1倍以上少于2倍的罚款；没有违法所得或者违法所得不足2万元的，处1万元以上少于3万元的罚款。现依据《中华人民共和国行政处罚法》第二十八条第一款规定，本机关责令你（单位）于2025年10月28日前改正违法行为，并依据</w:t>
      </w:r>
    </w:p>
    <w:p w14:paraId="22B43B58">
      <w:pPr>
        <w:pStyle w:val="4"/>
        <w:spacing w:line="333" w:lineRule="auto"/>
        <w:ind w:firstLine="0"/>
      </w:pPr>
      <w:r>
        <w:pict>
          <v:line id="_x0000_s1070" o:spid="_x0000_s1070" o:spt="20" style="position:absolute;left:0pt;margin-left:62.7pt;margin-top:16.75pt;height:0pt;width:499.5pt;mso-position-horizontal-relative:page;z-index:-251655168;mso-width-relative:page;mso-height-relative:page;" stroked="t" coordsize="21600,21600">
            <v:path arrowok="t"/>
            <v:fill focussize="0,0"/>
            <v:stroke weight="0.67496062992126pt" color="#000000"/>
            <v:imagedata o:title=""/>
            <o:lock v:ext="edit"/>
          </v:line>
        </w:pict>
      </w:r>
      <w:r>
        <w:pict>
          <v:line id="_x0000_s1071" o:spid="_x0000_s1071" o:spt="20" style="position:absolute;left:0pt;margin-left:62.7pt;margin-top:40.75pt;height:0pt;width:351pt;mso-position-horizontal-relative:page;z-index:-251655168;mso-width-relative:page;mso-height-relative:page;" stroked="t" coordsize="21600,21600">
            <v:path arrowok="t"/>
            <v:fill focussize="0,0"/>
            <v:stroke weight="0.67496062992126pt" color="#000000"/>
            <v:imagedata o:title=""/>
            <o:lock v:ext="edit"/>
          </v:line>
        </w:pict>
      </w:r>
      <w:r>
        <w:t>《中华人民共和国道路运输条例》第六十三条第（三）</w:t>
      </w:r>
      <w:r>
        <w:rPr>
          <w:spacing w:val="-2"/>
        </w:rPr>
        <w:t>项和《道路危险货物运输管理</w:t>
      </w:r>
      <w:r>
        <w:t>规定》(交通运输部令2023年第13号)第五十五条第（一）项规定，作出如下行政处 罚：</w:t>
      </w:r>
    </w:p>
    <w:p w14:paraId="72B919F9">
      <w:pPr>
        <w:pStyle w:val="4"/>
        <w:spacing w:line="343" w:lineRule="exact"/>
        <w:ind w:left="654" w:right="0" w:firstLine="0"/>
      </w:pPr>
      <w:r>
        <w:pict>
          <v:group id="_x0000_s1072" o:spid="_x0000_s1072" o:spt="203" style="position:absolute;left:0pt;margin-left:89.65pt;margin-top:16.25pt;height:0.7pt;width:162pt;mso-position-horizontal-relative:page;z-index:251659264;mso-width-relative:page;mso-height-relative:page;" coordorigin="1794,326" coordsize="3240,14">
            <o:lock v:ext="edit"/>
            <v:shape id="_x0000_s1073" o:spid="_x0000_s1073" style="position:absolute;left:1794;top:325;height:14;width:2;" fillcolor="#000000" filled="t" stroked="f" coordorigin="1794,326" coordsize="0,14" path="m1794,326l1794,339,1794,326xe">
              <v:path arrowok="t"/>
              <v:fill on="t" focussize="0,0"/>
              <v:stroke on="f"/>
              <v:imagedata o:title=""/>
              <o:lock v:ext="edit"/>
            </v:shape>
            <v:line id="_x0000_s1074" o:spid="_x0000_s1074" o:spt="20" style="position:absolute;left:1794;top:333;height:0;width:3240;" stroked="t" coordsize="21600,21600">
              <v:path arrowok="t"/>
              <v:fill focussize="0,0"/>
              <v:stroke weight="0.67496062992126pt" color="#000000"/>
              <v:imagedata o:title=""/>
              <o:lock v:ext="edit"/>
            </v:line>
            <v:shape id="_x0000_s1075" o:spid="_x0000_s1075" style="position:absolute;left:5034;top:325;height:14;width:2;" fillcolor="#000000" filled="t" stroked="f" coordorigin="5034,326" coordsize="0,14" path="m5034,326l5034,339,5034,326xe">
              <v:path arrowok="t"/>
              <v:fill on="t" focussize="0,0"/>
              <v:stroke on="f"/>
              <v:imagedata o:title=""/>
              <o:lock v:ext="edit"/>
            </v:shape>
          </v:group>
        </w:pict>
      </w:r>
      <w:r>
        <w:t>处罚款人民币壹万伍仟元整</w:t>
      </w:r>
    </w:p>
    <w:p w14:paraId="11916A1F">
      <w:pPr>
        <w:pStyle w:val="3"/>
        <w:spacing w:before="41" w:line="240" w:lineRule="auto"/>
      </w:pPr>
      <w:r>
        <w:t>六、行政处罚的履行方式和期限</w:t>
      </w:r>
    </w:p>
    <w:p w14:paraId="54A037E5">
      <w:pPr>
        <w:pStyle w:val="4"/>
        <w:spacing w:before="73" w:line="333" w:lineRule="auto"/>
      </w:pPr>
      <w:r>
        <w:pict>
          <v:group id="_x0000_s1076" o:spid="_x0000_s1076" o:spt="203" style="position:absolute;left:0pt;margin-left:62.7pt;margin-top:77.5pt;height:15.25pt;width:499.5pt;mso-position-horizontal-relative:page;mso-wrap-distance-bottom:0pt;mso-wrap-distance-top:0pt;z-index:-251653120;mso-width-relative:page;mso-height-relative:page;" coordorigin="1254,1551" coordsize="9990,305">
            <o:lock v:ext="edit"/>
            <v:line id="_x0000_s1077" o:spid="_x0000_s1077" o:spt="20" style="position:absolute;left:1254;top:1848;height:0;width:9990;" stroked="t" coordsize="21600,21600">
              <v:path arrowok="t"/>
              <v:fill focussize="0,0"/>
              <v:stroke weight="0.67496062992126pt" color="#000000"/>
              <v:imagedata o:title=""/>
              <o:lock v:ext="edit"/>
            </v:line>
            <v:shape id="_x0000_s1078" o:spid="_x0000_s1078" o:spt="75" type="#_x0000_t75" style="position:absolute;left:9219;top:1578;height:210;width:115;" filled="f" stroked="f" coordsize="21600,21600">
              <v:path/>
              <v:fill on="f" focussize="0,0"/>
              <v:stroke on="f"/>
              <v:imagedata r:id="rId7" o:title=""/>
              <o:lock v:ext="edit" aspectratio="t"/>
            </v:shape>
            <v:shape id="_x0000_s1079" o:spid="_x0000_s1079" o:spt="202" type="#_x0000_t202" style="position:absolute;left:1254;top:1550;height:305;width:9990;" filled="f" stroked="f" coordsize="21600,21600">
              <v:path/>
              <v:fill on="f" focussize="0,0"/>
              <v:stroke on="f" joinstyle="miter"/>
              <v:imagedata o:title=""/>
              <o:lock v:ext="edit"/>
              <v:textbox inset="0mm,0mm,0mm,0mm">
                <w:txbxContent>
                  <w:p w14:paraId="077C1F47">
                    <w:pPr>
                      <w:spacing w:before="0" w:line="304" w:lineRule="exact"/>
                      <w:ind w:left="0" w:right="-15" w:firstLine="0"/>
                      <w:jc w:val="left"/>
                      <w:rPr>
                        <w:sz w:val="27"/>
                      </w:rPr>
                    </w:pPr>
                    <w:r>
                      <w:rPr>
                        <w:sz w:val="27"/>
                      </w:rPr>
                      <w:t>行政处罚法》第七十二条第一款第一项规定，每日将按罚款数额的3 加处罚款。加处</w:t>
                    </w:r>
                  </w:p>
                </w:txbxContent>
              </v:textbox>
            </v:shape>
            <w10:wrap type="topAndBottom"/>
          </v:group>
        </w:pict>
      </w:r>
      <w:r>
        <w:pict>
          <v:line id="_x0000_s1080" o:spid="_x0000_s1080" o:spt="20" style="position:absolute;left:0pt;margin-left:89.65pt;margin-top:20.4pt;height:0pt;width:472.5pt;mso-position-horizontal-relative:page;z-index:-251655168;mso-width-relative:page;mso-height-relative:page;" stroked="t" coordsize="21600,21600">
            <v:path arrowok="t"/>
            <v:fill focussize="0,0"/>
            <v:stroke weight="0.67496062992126pt" color="#000000"/>
            <v:imagedata o:title=""/>
            <o:lock v:ext="edit"/>
          </v:line>
        </w:pict>
      </w:r>
      <w:r>
        <w:pict>
          <v:line id="_x0000_s1081" o:spid="_x0000_s1081" o:spt="20" style="position:absolute;left:0pt;margin-left:62.7pt;margin-top:44.4pt;height:0pt;width:486pt;mso-position-horizontal-relative:page;z-index:-251655168;mso-width-relative:page;mso-height-relative:page;" stroked="t" coordsize="21600,21600">
            <v:path arrowok="t"/>
            <v:fill focussize="0,0"/>
            <v:stroke weight="0.67496062992126pt" color="#000000"/>
            <v:imagedata o:title=""/>
            <o:lock v:ext="edit"/>
          </v:line>
        </w:pict>
      </w:r>
      <w:r>
        <w:pict>
          <v:line id="_x0000_s1082" o:spid="_x0000_s1082" o:spt="20" style="position:absolute;left:0pt;margin-left:62.7pt;margin-top:68.4pt;height:0pt;width:492.75pt;mso-position-horizontal-relative:page;z-index:-251655168;mso-width-relative:page;mso-height-relative:page;" stroked="t" coordsize="21600,21600">
            <v:path arrowok="t"/>
            <v:fill focussize="0,0"/>
            <v:stroke weight="0.67496062992126pt" color="#000000"/>
            <v:imagedata o:title=""/>
            <o:lock v:ext="edit"/>
          </v:line>
        </w:pict>
      </w:r>
      <w:r>
        <w:t>限你（单位）</w:t>
      </w:r>
      <w:r>
        <w:rPr>
          <w:spacing w:val="-1"/>
        </w:rPr>
        <w:t>自收到本处罚决定书之日起十五日内，将罚款缴至湖南省新邵县农</w:t>
      </w:r>
      <w:r>
        <w:t>村商业银行营业部（地址：新邵县大坪），户名：新邵县财政局非税收入汇款结算 户，账号84011650000000761。逾期不缴纳罚款的，本机关将依据《中华人民共和国</w:t>
      </w:r>
    </w:p>
    <w:p w14:paraId="763F40C4">
      <w:pPr>
        <w:spacing w:before="108" w:line="276" w:lineRule="auto"/>
        <w:ind w:left="654" w:right="2859" w:hanging="540"/>
        <w:jc w:val="left"/>
        <w:rPr>
          <w:rFonts w:hint="eastAsia" w:ascii="Microsoft JhengHei" w:eastAsia="Microsoft JhengHei"/>
          <w:b/>
          <w:sz w:val="27"/>
        </w:rPr>
      </w:pPr>
      <w:r>
        <w:rPr>
          <w:sz w:val="27"/>
        </w:rPr>
        <w:t>罚款的数额不超过罚款本数，并依法申请人民法院强制执行。</w:t>
      </w:r>
      <w:r>
        <w:rPr>
          <w:rFonts w:hint="eastAsia" w:ascii="Microsoft JhengHei" w:eastAsia="Microsoft JhengHei"/>
          <w:b/>
          <w:sz w:val="27"/>
        </w:rPr>
        <w:t>七、救济途径和期限</w:t>
      </w:r>
    </w:p>
    <w:p w14:paraId="6C3A1E79">
      <w:pPr>
        <w:pStyle w:val="4"/>
        <w:spacing w:line="333" w:lineRule="auto"/>
      </w:pPr>
      <w:r>
        <w:pict>
          <v:line id="_x0000_s1083" o:spid="_x0000_s1083" o:spt="20" style="position:absolute;left:0pt;margin-left:62.7pt;margin-top:-31.5pt;height:0pt;width:364.5pt;mso-position-horizontal-relative:page;z-index:-251655168;mso-width-relative:page;mso-height-relative:page;" stroked="t" coordsize="21600,21600">
            <v:path arrowok="t"/>
            <v:fill focussize="0,0"/>
            <v:stroke weight="0.67496062992126pt" color="#000000"/>
            <v:imagedata o:title=""/>
            <o:lock v:ext="edit"/>
          </v:line>
        </w:pict>
      </w:r>
      <w:r>
        <w:pict>
          <v:line id="_x0000_s1084" o:spid="_x0000_s1084" o:spt="20" style="position:absolute;left:0pt;margin-left:521.7pt;margin-top:16.75pt;height:0pt;width:40.5pt;mso-position-horizontal-relative:page;z-index:-251655168;mso-width-relative:page;mso-height-relative:page;" stroked="t" coordsize="21600,21600">
            <v:path arrowok="t"/>
            <v:fill focussize="0,0"/>
            <v:stroke weight="0.67496062992126pt" color="#000000"/>
            <v:imagedata o:title=""/>
            <o:lock v:ext="edit"/>
          </v:line>
        </w:pict>
      </w:r>
      <w:r>
        <w:pict>
          <v:line id="_x0000_s1085" o:spid="_x0000_s1085" o:spt="20" style="position:absolute;left:0pt;margin-left:62.7pt;margin-top:40.75pt;height:0pt;width:486pt;mso-position-horizontal-relative:page;z-index:-251655168;mso-width-relative:page;mso-height-relative:page;" stroked="t" coordsize="21600,21600">
            <v:path arrowok="t"/>
            <v:fill focussize="0,0"/>
            <v:stroke weight="0.67496062992126pt" color="#000000"/>
            <v:imagedata o:title=""/>
            <o:lock v:ext="edit"/>
          </v:line>
        </w:pict>
      </w:r>
      <w:r>
        <w:t>你（单位）如不服本处罚决定，可在收到本处罚决定书之日起六十日内向新邵县人民政府（申请人也可以登录网址https://xzfy.moj.gov.cn/访问行政复议服务平</w:t>
      </w:r>
    </w:p>
    <w:p w14:paraId="30F786A5">
      <w:pPr>
        <w:spacing w:after="0" w:line="333" w:lineRule="auto"/>
        <w:sectPr>
          <w:pgSz w:w="11910" w:h="16840"/>
          <w:pgMar w:top="560" w:right="500" w:bottom="680" w:left="1140" w:header="0" w:footer="492" w:gutter="0"/>
          <w:cols w:space="720" w:num="1"/>
        </w:sectPr>
      </w:pPr>
    </w:p>
    <w:p w14:paraId="4F1EE8DB">
      <w:pPr>
        <w:pStyle w:val="4"/>
        <w:spacing w:before="51" w:line="333" w:lineRule="auto"/>
        <w:ind w:firstLine="0"/>
        <w:jc w:val="both"/>
      </w:pPr>
      <w:r>
        <w:pict>
          <v:line id="_x0000_s1086" o:spid="_x0000_s1086" o:spt="20" style="position:absolute;left:0pt;margin-left:62.7pt;margin-top:19.3pt;height:0pt;width:378pt;mso-position-horizontal-relative:page;z-index:-251655168;mso-width-relative:page;mso-height-relative:page;" stroked="t" coordsize="21600,21600">
            <v:path arrowok="t"/>
            <v:fill focussize="0,0"/>
            <v:stroke weight="0.67503937007874pt" color="#000000"/>
            <v:imagedata o:title=""/>
            <o:lock v:ext="edit"/>
          </v:line>
        </w:pict>
      </w:r>
      <w:r>
        <w:pict>
          <v:line id="_x0000_s1087" o:spid="_x0000_s1087" o:spt="20" style="position:absolute;left:0pt;margin-left:184.15pt;margin-top:43.3pt;height:0pt;width:135pt;mso-position-horizontal-relative:page;z-index:-251654144;mso-width-relative:page;mso-height-relative:page;" stroked="t" coordsize="21600,21600">
            <v:path arrowok="t"/>
            <v:fill focussize="0,0"/>
            <v:stroke weight="0.67503937007874pt" color="#000000"/>
            <v:imagedata o:title=""/>
            <o:lock v:ext="edit"/>
          </v:line>
        </w:pict>
      </w:r>
      <w:r>
        <w:t>台，或者通过“掌上复议”微信小程序在线提交行政复议申请）申请行政复议，也可以在六个月内直接向邵阳市北塔区人民法院起诉。但复议期间和诉讼期间不停止本决定的执行，法律、法规另有规定的除外。</w:t>
      </w:r>
    </w:p>
    <w:p w14:paraId="6684C364">
      <w:pPr>
        <w:pStyle w:val="4"/>
        <w:spacing w:line="333" w:lineRule="auto"/>
      </w:pPr>
      <w:r>
        <w:pict>
          <v:line id="_x0000_s1088" o:spid="_x0000_s1088" o:spt="20" style="position:absolute;left:0pt;margin-left:89.65pt;margin-top:40.75pt;height:0pt;width:135pt;mso-position-horizontal-relative:page;z-index:-251654144;mso-width-relative:page;mso-height-relative:page;" stroked="t" coordsize="21600,21600">
            <v:path arrowok="t"/>
            <v:fill focussize="0,0"/>
            <v:stroke weight="0.67503937007874pt" color="#000000"/>
            <v:imagedata o:title=""/>
            <o:lock v:ext="edit"/>
          </v:line>
        </w:pict>
      </w:r>
      <w:r>
        <w:pict>
          <v:group id="_x0000_s1089" o:spid="_x0000_s1089" o:spt="203" style="position:absolute;left:0pt;margin-left:380.7pt;margin-top:42pt;height:157.5pt;width:157.5pt;mso-position-horizontal-relative:page;z-index:-251654144;mso-width-relative:page;mso-height-relative:page;" coordorigin="7614,840" coordsize="3150,3150">
            <o:lock v:ext="edit"/>
            <v:shape id="_x0000_s1090" o:spid="_x0000_s1090" o:spt="75" type="#_x0000_t75" style="position:absolute;left:7614;top:840;height:3150;width:3150;" filled="f" stroked="f" coordsize="21600,21600">
              <v:path/>
              <v:fill on="f" focussize="0,0"/>
              <v:stroke on="f"/>
              <v:imagedata r:id="rId8" o:title=""/>
              <o:lock v:ext="edit" aspectratio="t"/>
            </v:shape>
            <v:shape id="_x0000_s1091" o:spid="_x0000_s1091" o:spt="202" type="#_x0000_t202" style="position:absolute;left:7614;top:840;height:3150;width:3150;" filled="f" stroked="f" coordsize="21600,21600">
              <v:path/>
              <v:fill on="f" focussize="0,0"/>
              <v:stroke on="f" joinstyle="miter"/>
              <v:imagedata o:title=""/>
              <o:lock v:ext="edit"/>
              <v:textbox inset="0mm,0mm,0mm,0mm">
                <w:txbxContent>
                  <w:p w14:paraId="62E69DAB">
                    <w:pPr>
                      <w:spacing w:before="0" w:line="240" w:lineRule="auto"/>
                      <w:rPr>
                        <w:sz w:val="26"/>
                      </w:rPr>
                    </w:pPr>
                  </w:p>
                  <w:p w14:paraId="74CD3D92">
                    <w:pPr>
                      <w:spacing w:before="0" w:line="240" w:lineRule="auto"/>
                      <w:rPr>
                        <w:sz w:val="26"/>
                      </w:rPr>
                    </w:pPr>
                  </w:p>
                  <w:p w14:paraId="4666E235">
                    <w:pPr>
                      <w:spacing w:before="203"/>
                      <w:ind w:left="570" w:right="0" w:firstLine="0"/>
                      <w:jc w:val="left"/>
                      <w:rPr>
                        <w:sz w:val="27"/>
                      </w:rPr>
                    </w:pPr>
                    <w:r>
                      <w:rPr>
                        <w:sz w:val="27"/>
                      </w:rPr>
                      <w:t>新邵县交通运输局</w:t>
                    </w:r>
                  </w:p>
                </w:txbxContent>
              </v:textbox>
            </v:shape>
          </v:group>
        </w:pict>
      </w:r>
      <w:r>
        <w:t>逾期不申请行政复议，也不提起行政诉讼，又不履行行政处罚决定的，本机关将依法申请人民法院强制执行。</w:t>
      </w:r>
    </w:p>
    <w:sectPr>
      <w:pgSz w:w="11910" w:h="16840"/>
      <w:pgMar w:top="560" w:right="500" w:bottom="680" w:left="1140" w:header="0" w:footer="492"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Microsoft JhengHei">
    <w:panose1 w:val="020B0604030504040204"/>
    <w:charset w:val="88"/>
    <w:family w:val="swiss"/>
    <w:pitch w:val="default"/>
    <w:sig w:usb0="00000087" w:usb1="28AF40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9495DE">
    <w:pPr>
      <w:pStyle w:val="4"/>
      <w:spacing w:line="14" w:lineRule="auto"/>
      <w:ind w:left="0" w:right="0" w:firstLine="0"/>
      <w:rPr>
        <w:sz w:val="20"/>
      </w:rPr>
    </w:pPr>
    <w:r>
      <w:pict>
        <v:shape id="_x0000_s2049" o:spid="_x0000_s2049" o:spt="202" type="#_x0000_t202" style="position:absolute;left:0pt;margin-left:262.8pt;margin-top:806.25pt;height:14pt;width:98pt;mso-position-horizontal-relative:page;mso-position-vertical-relative:page;z-index:-251656192;mso-width-relative:page;mso-height-relative:page;" filled="f" stroked="f" coordsize="21600,21600">
          <v:path/>
          <v:fill on="f" focussize="0,0"/>
          <v:stroke on="f" joinstyle="miter"/>
          <v:imagedata o:title=""/>
          <o:lock v:ext="edit"/>
          <v:textbox inset="0mm,0mm,0mm,0mm">
            <w:txbxContent>
              <w:p w14:paraId="6F8A8578">
                <w:pPr>
                  <w:spacing w:before="0" w:line="280" w:lineRule="exact"/>
                  <w:ind w:left="20" w:right="0" w:firstLine="0"/>
                  <w:jc w:val="left"/>
                  <w:rPr>
                    <w:sz w:val="24"/>
                  </w:rPr>
                </w:pPr>
                <w:r>
                  <w:rPr>
                    <w:sz w:val="24"/>
                  </w:rPr>
                  <w:t xml:space="preserve">第 </w:t>
                </w:r>
                <w:r>
                  <w:fldChar w:fldCharType="begin"/>
                </w:r>
                <w:r>
                  <w:rPr>
                    <w:sz w:val="24"/>
                  </w:rPr>
                  <w:instrText xml:space="preserve"> PAGE </w:instrText>
                </w:r>
                <w:r>
                  <w:fldChar w:fldCharType="separate"/>
                </w:r>
                <w:r>
                  <w:t>1</w:t>
                </w:r>
                <w:r>
                  <w:fldChar w:fldCharType="end"/>
                </w:r>
                <w:r>
                  <w:rPr>
                    <w:sz w:val="24"/>
                  </w:rPr>
                  <w:t xml:space="preserve"> 页，共 3 页</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20"/>
  <w:drawingGridHorizontalSpacing w:val="110"/>
  <w:displayHorizontalDrawingGridEvery w:val="2"/>
  <w:characterSpacingControl w:val="doNotCompress"/>
  <w:hdrShapeDefaults>
    <o:shapelayout v:ext="edit">
      <o:idmap v:ext="edit" data="2"/>
    </o:shapelayout>
  </w:hdrShapeDefaults>
  <w:footnotePr>
    <w:footnote w:id="0"/>
    <w:footnote w:id="1"/>
  </w:footnotePr>
  <w:endnotePr>
    <w:endnote w:id="0"/>
    <w:endnote w:id="1"/>
  </w:endnotePr>
  <w:compat>
    <w:ulTrailSpace/>
    <w:useFELayout/>
    <w:compatSetting w:name="compatibilityMode" w:uri="http://schemas.microsoft.com/office/word" w:val="12"/>
  </w:compat>
  <w:rsids>
    <w:rsidRoot w:val="00000000"/>
    <w:rsid w:val="037547C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1"/>
    <w:basedOn w:val="1"/>
    <w:qFormat/>
    <w:uiPriority w:val="1"/>
    <w:pPr>
      <w:spacing w:line="663" w:lineRule="exact"/>
      <w:ind w:left="3401" w:right="3389"/>
      <w:jc w:val="center"/>
      <w:outlineLvl w:val="1"/>
    </w:pPr>
    <w:rPr>
      <w:rFonts w:ascii="Microsoft JhengHei" w:hAnsi="Microsoft JhengHei" w:eastAsia="Microsoft JhengHei" w:cs="Microsoft JhengHei"/>
      <w:b/>
      <w:bCs/>
      <w:sz w:val="43"/>
      <w:szCs w:val="43"/>
      <w:lang w:val="zh-CN" w:eastAsia="zh-CN" w:bidi="zh-CN"/>
    </w:rPr>
  </w:style>
  <w:style w:type="paragraph" w:styleId="3">
    <w:name w:val="heading 2"/>
    <w:basedOn w:val="1"/>
    <w:qFormat/>
    <w:uiPriority w:val="1"/>
    <w:pPr>
      <w:spacing w:line="409" w:lineRule="exact"/>
      <w:ind w:left="654"/>
      <w:outlineLvl w:val="2"/>
    </w:pPr>
    <w:rPr>
      <w:rFonts w:ascii="Microsoft JhengHei" w:hAnsi="Microsoft JhengHei" w:eastAsia="Microsoft JhengHei" w:cs="Microsoft JhengHei"/>
      <w:b/>
      <w:bCs/>
      <w:sz w:val="27"/>
      <w:szCs w:val="27"/>
      <w:lang w:val="zh-CN" w:eastAsia="zh-CN" w:bidi="zh-CN"/>
    </w:rPr>
  </w:style>
  <w:style w:type="character" w:default="1" w:styleId="6">
    <w:name w:val="Default Paragraph Font"/>
    <w:semiHidden/>
    <w:unhideWhenUsed/>
    <w:uiPriority w:val="1"/>
  </w:style>
  <w:style w:type="table" w:default="1" w:styleId="5">
    <w:name w:val="Normal Table"/>
    <w:semiHidden/>
    <w:uiPriority w:val="0"/>
    <w:tblPr>
      <w:tblCellMar>
        <w:top w:w="0" w:type="dxa"/>
        <w:left w:w="108" w:type="dxa"/>
        <w:bottom w:w="0" w:type="dxa"/>
        <w:right w:w="108" w:type="dxa"/>
      </w:tblCellMar>
    </w:tblPr>
  </w:style>
  <w:style w:type="paragraph" w:styleId="4">
    <w:name w:val="Body Text"/>
    <w:basedOn w:val="1"/>
    <w:qFormat/>
    <w:uiPriority w:val="1"/>
    <w:pPr>
      <w:ind w:left="114" w:right="159" w:firstLine="540"/>
    </w:pPr>
    <w:rPr>
      <w:rFonts w:ascii="宋体" w:hAnsi="宋体" w:eastAsia="宋体" w:cs="宋体"/>
      <w:sz w:val="27"/>
      <w:szCs w:val="27"/>
      <w:lang w:val="zh-CN" w:eastAsia="zh-CN" w:bidi="zh-CN"/>
    </w:rPr>
  </w:style>
  <w:style w:type="table" w:customStyle="1" w:styleId="7">
    <w:name w:val="Table Normal"/>
    <w:semiHidden/>
    <w:unhideWhenUsed/>
    <w:qFormat/>
    <w:uiPriority w:val="2"/>
    <w:tblPr>
      <w:tblCellMar>
        <w:top w:w="0" w:type="dxa"/>
        <w:left w:w="0" w:type="dxa"/>
        <w:bottom w:w="0" w:type="dxa"/>
        <w:right w:w="0" w:type="dxa"/>
      </w:tblCellMar>
    </w:tblPr>
  </w:style>
  <w:style w:type="paragraph" w:styleId="8">
    <w:name w:val="List Paragraph"/>
    <w:basedOn w:val="1"/>
    <w:qFormat/>
    <w:uiPriority w:val="1"/>
    <w:rPr>
      <w:lang w:val="zh-CN" w:eastAsia="zh-CN" w:bidi="zh-CN"/>
    </w:rPr>
  </w:style>
  <w:style w:type="paragraph" w:customStyle="1" w:styleId="9">
    <w:name w:val="Table Paragraph"/>
    <w:basedOn w:val="1"/>
    <w:qFormat/>
    <w:uiPriority w:val="1"/>
    <w:rPr>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Info spid="_x0000_s1026"/>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9"/>
    <customShpInfo spid="_x0000_s1060"/>
    <customShpInfo spid="_x0000_s1058"/>
    <customShpInfo spid="_x0000_s1061"/>
    <customShpInfo spid="_x0000_s1062"/>
    <customShpInfo spid="_x0000_s1063"/>
    <customShpInfo spid="_x0000_s1064"/>
    <customShpInfo spid="_x0000_s1065"/>
    <customShpInfo spid="_x0000_s1066"/>
    <customShpInfo spid="_x0000_s1067"/>
    <customShpInfo spid="_x0000_s1068"/>
    <customShpInfo spid="_x0000_s1069"/>
    <customShpInfo spid="_x0000_s1070"/>
    <customShpInfo spid="_x0000_s1071"/>
    <customShpInfo spid="_x0000_s1073"/>
    <customShpInfo spid="_x0000_s1074"/>
    <customShpInfo spid="_x0000_s1075"/>
    <customShpInfo spid="_x0000_s1072"/>
    <customShpInfo spid="_x0000_s1077"/>
    <customShpInfo spid="_x0000_s1078"/>
    <customShpInfo spid="_x0000_s1079"/>
    <customShpInfo spid="_x0000_s1076"/>
    <customShpInfo spid="_x0000_s1080"/>
    <customShpInfo spid="_x0000_s1081"/>
    <customShpInfo spid="_x0000_s1082"/>
    <customShpInfo spid="_x0000_s1083"/>
    <customShpInfo spid="_x0000_s1084"/>
    <customShpInfo spid="_x0000_s1085"/>
    <customShpInfo spid="_x0000_s1086"/>
    <customShpInfo spid="_x0000_s1087"/>
    <customShpInfo spid="_x0000_s1088"/>
    <customShpInfo spid="_x0000_s1090"/>
    <customShpInfo spid="_x0000_s1091"/>
    <customShpInfo spid="_x0000_s108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1737</Words>
  <Characters>1863</Characters>
  <TotalTime>0</TotalTime>
  <ScaleCrop>false</ScaleCrop>
  <LinksUpToDate>false</LinksUpToDate>
  <CharactersWithSpaces>1878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2025-11-03T08:09:00Z</dcterms:created>
  <dc:creator>Administrator</dc:creator>
  <cp:lastModifiedBy>Administrator</cp:lastModifiedBy>
  <dcterms:modified xsi:type="dcterms:W3CDTF">2025-11-03T08:14:38Z</dcterms:modified>
  <dc:title>行政处罚决定书</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2025-10-28T00:00:00Z</vt:filetime>
  </property>
  <property fmtid="{D5CDD505-2E9C-101B-9397-08002B2CF9AE}" pid="3" name="Creator">
    <vt:lpwstr>@MADE BY RAYIN</vt:lpwstr>
  </property>
  <property fmtid="{D5CDD505-2E9C-101B-9397-08002B2CF9AE}" pid="4" name="LastSaved">
    <vt:filetime>2025-10-28T00:00:00Z</vt:filetime>
  </property>
  <property fmtid="{D5CDD505-2E9C-101B-9397-08002B2CF9AE}" pid="5" name="KSOTemplateDocerSaveRecord">
    <vt:lpwstr>eyJoZGlkIjoiOWUwYTlkODQwOTczNThjNTk4YTUzYTg4YzAyZjJhNGMifQ==</vt:lpwstr>
  </property>
  <property fmtid="{D5CDD505-2E9C-101B-9397-08002B2CF9AE}" pid="6" name="KSOProductBuildVer">
    <vt:lpwstr>2052-12.1.0.23125</vt:lpwstr>
  </property>
  <property fmtid="{D5CDD505-2E9C-101B-9397-08002B2CF9AE}" pid="7" name="ICV">
    <vt:lpwstr>AAA16E0E6C8A4013BF27BD8305A078A0_12</vt:lpwstr>
  </property>
</Properties>
</file>