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新邵县交通运输局</w:t>
      </w:r>
    </w:p>
    <w:p>
      <w:pPr>
        <w:spacing w:line="755" w:lineRule="exact" w:before="0"/>
        <w:ind w:left="3401" w:right="3389" w:firstLine="0"/>
        <w:jc w:val="center"/>
        <w:rPr>
          <w:rFonts w:ascii="Microsoft JhengHei" w:eastAsia="Microsoft JhengHei" w:hint="eastAsia"/>
          <w:b/>
          <w:sz w:val="43"/>
        </w:rPr>
      </w:pPr>
      <w:r>
        <w:rPr>
          <w:rFonts w:ascii="Microsoft JhengHei" w:eastAsia="Microsoft JhengHei" w:hint="eastAsia"/>
          <w:b/>
          <w:sz w:val="43"/>
        </w:rPr>
        <w:t>行政处罚决定书</w:t>
      </w:r>
    </w:p>
    <w:p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邵新交处罚〔2025〕60109号</w:t>
      </w:r>
    </w:p>
    <w:p>
      <w:pPr>
        <w:pStyle w:val="BodyText"/>
        <w:spacing w:before="4"/>
        <w:ind w:left="0"/>
        <w:rPr>
          <w:sz w:val="13"/>
        </w:rPr>
      </w:pPr>
    </w:p>
    <w:p>
      <w:pPr>
        <w:pStyle w:val="Heading2"/>
        <w:spacing w:line="470" w:lineRule="exact"/>
      </w:pPr>
      <w:r>
        <w:rPr/>
        <w:t>一、当事人基本情况</w:t>
      </w:r>
    </w:p>
    <w:p>
      <w:pPr>
        <w:pStyle w:val="BodyText"/>
        <w:spacing w:line="333" w:lineRule="auto" w:before="72"/>
        <w:ind w:right="159" w:firstLine="540"/>
      </w:pPr>
      <w:r>
        <w:rPr/>
        <w:pict>
          <v:line style="position:absolute;mso-position-horizontal-relative:page;mso-position-vertical-relative:paragraph;z-index:-4120" from="89.699997pt,20.362513pt" to="562.200007pt,20.362513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96" from="62.700001pt,44.362511pt" to="548.700011pt,44.362511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72" from="62.700001pt,68.362511pt" to="184.200001pt,68.362511pt" stroked="true" strokeweight=".67504pt" strokecolor="#000000">
            <v:stroke dashstyle="solid"/>
            <w10:wrap type="none"/>
          </v:line>
        </w:pict>
      </w:r>
      <w:r>
        <w:rPr/>
        <w:t>姓名：龙桂平，性别：男，民族：汉，身份证号码：430522197611143877，</w:t>
      </w:r>
      <w:r>
        <w:rPr>
          <w:spacing w:val="-9"/>
        </w:rPr>
        <w:t>联系</w:t>
      </w:r>
      <w:r>
        <w:rPr/>
        <w:t>电话：13203273163，住址：湖南省邵阳市新邵县坪上镇合心村6组38号，职业：司 机，工作单位：无。</w:t>
      </w:r>
    </w:p>
    <w:p>
      <w:pPr>
        <w:pStyle w:val="Heading2"/>
        <w:spacing w:line="410" w:lineRule="exact"/>
      </w:pPr>
      <w:r>
        <w:rPr/>
        <w:t>二、案件来源及调查经过</w:t>
      </w:r>
    </w:p>
    <w:p>
      <w:pPr>
        <w:pStyle w:val="BodyText"/>
        <w:spacing w:line="333" w:lineRule="auto" w:before="73"/>
        <w:ind w:right="159" w:firstLine="540"/>
      </w:pPr>
      <w:r>
        <w:rPr/>
        <w:pict>
          <v:line style="position:absolute;mso-position-horizontal-relative:page;mso-position-vertical-relative:paragraph;z-index:-4048" from="116.699997pt,20.412516pt" to="238.200007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24" from="305.700012pt,20.412516pt" to="393.450012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00" from="447.450012pt,20.412516pt" to="555.450012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76" from="62.700001pt,44.412514pt" to="386.700011pt,44.41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52" from="103.199997pt,68.412514pt" to="400.200007pt,68.412514pt" stroked="true" strokeweight=".67493pt" strokecolor="#000000">
            <v:stroke dashstyle="solid"/>
            <w10:wrap type="none"/>
          </v:line>
        </w:pict>
      </w:r>
      <w:r>
        <w:rPr/>
        <w:t>根据在行政检查中发现的，本机关于2025年12月5日对你涉嫌驾驶湘ED9479（二轴）货运车辆没有采取必要措施防止货物脱落、扬撒等的行为予以立案调查。期间， 本机关采取了收集现场证据材料、调查询问当事人等方式开展调查取证；并听取当事人陈述申辩意见，保障当事人合法权利。</w:t>
      </w:r>
    </w:p>
    <w:p>
      <w:pPr>
        <w:pStyle w:val="Heading2"/>
        <w:spacing w:line="409" w:lineRule="exact"/>
      </w:pPr>
      <w:r>
        <w:rPr/>
        <w:t>三、违法事实及相关证据</w:t>
      </w:r>
    </w:p>
    <w:p>
      <w:pPr>
        <w:pStyle w:val="BodyText"/>
        <w:spacing w:line="333" w:lineRule="auto" w:before="73"/>
        <w:ind w:right="159" w:firstLine="540"/>
        <w:jc w:val="both"/>
      </w:pPr>
      <w:r>
        <w:rPr/>
        <w:pict>
          <v:line style="position:absolute;mso-position-horizontal-relative:page;mso-position-vertical-relative:paragraph;z-index:-3928" from="143.699997pt,20.412498pt" to="562.200007pt,20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04" from="62.700001pt,44.412498pt" to="562.200011pt,44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80" from="62.700001pt,68.412498pt" to="562.200011pt,68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56" from="62.700001pt,92.412498pt" to="562.200011pt,92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32" from="62.700001pt,116.412498pt" to="562.200011pt,116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08" from="62.700001pt,140.412491pt" to="562.200011pt,140.412491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84" from="62.700001pt,164.412476pt" to="170.700001pt,164.412476pt" stroked="true" strokeweight=".67499pt" strokecolor="#000000">
            <v:stroke dashstyle="solid"/>
            <w10:wrap type="none"/>
          </v:line>
        </w:pict>
      </w:r>
      <w:r>
        <w:rPr/>
        <w:t>经查，你2025年12月05日08时40分，我局执法人员在G207线新邵县坪上镇张家冲村路段执行交通综合执法检查时，查获龙桂平涉嫌驾驶湘ED9479（二轴）货运车辆未采取必要措施防止货物脱落、扬撒，经询问当事人和现场检查，该车从涟源市黄土边村沙石场装载碎石到新邵县坪上镇张家冲村去，运费180元/车。驾驶员未对货物采取必要措施防止货物脱落、扬撒。我们认为其行为已涉嫌违反了《道路货物运输及站场管理规定》第三十二条之规定。主要证据：当事人询问笔录、现场笔录、现场检查及现场拍照取证等。</w:t>
      </w:r>
    </w:p>
    <w:p>
      <w:pPr>
        <w:pStyle w:val="BodyText"/>
        <w:spacing w:line="333" w:lineRule="auto"/>
        <w:ind w:right="159" w:firstLine="540"/>
      </w:pPr>
      <w:r>
        <w:rPr/>
        <w:pict>
          <v:line style="position:absolute;mso-position-horizontal-relative:page;mso-position-vertical-relative:paragraph;z-index:-3760" from="265.200012pt,16.762484pt" to="562.200012pt,16.76248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36" from="62.700001pt,40.762482pt" to="157.200001pt,40.762482pt" stroked="true" strokeweight=".67499pt" strokecolor="#000000">
            <v:stroke dashstyle="solid"/>
            <w10:wrap type="none"/>
          </v:line>
        </w:pict>
      </w:r>
      <w:r>
        <w:rPr/>
        <w:t>以上事实，有以下证据证明：《现场检查笔录》 1份，《询问笔录》 1份，《证据照片》 1份，</w:t>
      </w:r>
    </w:p>
    <w:p>
      <w:pPr>
        <w:pStyle w:val="BodyText"/>
        <w:spacing w:line="333" w:lineRule="auto"/>
        <w:ind w:right="159" w:firstLine="540"/>
      </w:pPr>
      <w:r>
        <w:rPr/>
        <w:pict>
          <v:line style="position:absolute;mso-position-horizontal-relative:page;mso-position-vertical-relative:paragraph;z-index:-3712" from="89.699997pt,16.762484pt" to="562.200007pt,16.76248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88" from="62.700001pt,40.762482pt" to="373.200011pt,40.762482pt" stroked="true" strokeweight=".67499pt" strokecolor="#000000">
            <v:stroke dashstyle="solid"/>
            <w10:wrap type="none"/>
          </v:line>
        </w:pict>
      </w:r>
      <w:r>
        <w:rPr>
          <w:spacing w:val="-1"/>
        </w:rPr>
        <w:t>上述证据经过龙桂平本人阅示并发表意见，根据《湖南省行政程序规定》第七十</w:t>
      </w:r>
      <w:r>
        <w:rPr/>
        <w:t>一条、第七十三条规定，可作为本案证据材料使用。</w:t>
      </w:r>
    </w:p>
    <w:p>
      <w:pPr>
        <w:pStyle w:val="Heading2"/>
      </w:pPr>
      <w:r>
        <w:rPr/>
        <w:t>四、行政处罚事前告知与当事人陈述、申辩情况</w:t>
      </w:r>
    </w:p>
    <w:p>
      <w:pPr>
        <w:pStyle w:val="BodyText"/>
        <w:spacing w:before="65"/>
        <w:ind w:left="654"/>
      </w:pPr>
      <w:r>
        <w:rPr/>
        <w:t>本机关于2025年12月5日 向你送达了《行政处罚事前告知书》（邵新交罚告</w:t>
      </w:r>
    </w:p>
    <w:p>
      <w:pPr>
        <w:tabs>
          <w:tab w:pos="8207" w:val="left" w:leader="none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style="width:94.5pt;height:.7pt;mso-position-horizontal-relative:char;mso-position-vertical-relative:line" coordorigin="0,0" coordsize="1890,14">
            <v:line style="position:absolute" from="0,7" to="1890,7" stroked="true" strokeweight=".67499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67.5pt;height:.7pt;mso-position-horizontal-relative:char;mso-position-vertical-relative:line" coordorigin="0,0" coordsize="1350,14">
            <v:line style="position:absolute" from="0,7" to="1350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4"/>
        <w:ind w:right="159" w:hanging="135"/>
        <w:jc w:val="center"/>
      </w:pPr>
      <w:r>
        <w:rPr/>
        <w:pict>
          <v:line style="position:absolute;mso-position-horizontal-relative:page;mso-position-vertical-relative:paragraph;z-index:-3664" from="62.700001pt,22.462496pt" to="163.950001pt,22.46249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40" from="251.700012pt,46.462498pt" to="562.200012pt,46.462498pt" stroked="true" strokeweight=".67499pt" strokecolor="#000000">
            <v:stroke dashstyle="solid"/>
            <w10:wrap type="none"/>
          </v:line>
        </w:pict>
      </w:r>
      <w:r>
        <w:rPr/>
        <w:t>〔2025〕60109号），告知你本机关拟作出行政处罚的内容、事实、理由、依据及你 </w:t>
      </w:r>
      <w:r>
        <w:rPr>
          <w:spacing w:val="-1"/>
        </w:rPr>
        <w:t>依法享有的陈述、申辩权利。你提出了自愿放弃陈述申辩的意见，本机关予以采纳。</w:t>
      </w:r>
    </w:p>
    <w:p>
      <w:pPr>
        <w:pStyle w:val="Heading2"/>
      </w:pPr>
      <w:r>
        <w:rPr/>
        <w:t>五、行政处罚依据及决定</w:t>
      </w:r>
    </w:p>
    <w:p>
      <w:pPr>
        <w:spacing w:after="0"/>
        <w:sectPr>
          <w:footerReference w:type="default" r:id="rId5"/>
          <w:type w:val="continuous"/>
          <w:pgSz w:w="11910" w:h="16840"/>
          <w:pgMar w:footer="492" w:top="600" w:bottom="680" w:left="1140" w:right="500"/>
          <w:pgNumType w:start="1"/>
        </w:sectPr>
      </w:pPr>
    </w:p>
    <w:p>
      <w:pPr>
        <w:pStyle w:val="BodyText"/>
        <w:spacing w:line="333" w:lineRule="auto" w:before="51"/>
        <w:ind w:right="294" w:firstLine="540"/>
      </w:pPr>
      <w:r>
        <w:rPr/>
        <w:pict>
          <v:line style="position:absolute;mso-position-horizontal-relative:page;mso-position-vertical-relative:paragraph;z-index:-3496" from="278.700012pt,19.312511pt" to="555.450012pt,19.312511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472" from="62.700001pt,43.312511pt" to="231.450011pt,43.312511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136" from="62.700001pt,528.712524pt" to="373.200011pt,528.71252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112" from="116.699997pt,552.712524pt" to="251.700007pt,552.712524pt" stroked="true" strokeweight=".67499pt" strokecolor="#000000">
            <v:stroke dashstyle="solid"/>
            <w10:wrap type="none"/>
          </v:line>
        </w:pict>
      </w:r>
      <w:r>
        <w:rPr/>
        <w:t>本机关认为你的上述行为违反了《道路货物运输及站场管理规定》(交通运输部令2023年第12号)第三十二条的规定，已构成违法。</w:t>
      </w:r>
    </w:p>
    <w:p>
      <w:pPr>
        <w:pStyle w:val="BodyText"/>
        <w:spacing w:line="333" w:lineRule="auto"/>
        <w:ind w:right="159" w:firstLine="540"/>
        <w:jc w:val="both"/>
      </w:pPr>
      <w:r>
        <w:rPr/>
        <w:pict>
          <v:group style="position:absolute;margin-left:89.699997pt;margin-top:16.424992pt;width:472.5pt;height:.7pt;mso-position-horizontal-relative:page;mso-position-vertical-relative:paragraph;z-index:-3448" coordorigin="1794,328" coordsize="9450,14">
            <v:shape style="position:absolute;left:1794;top:328;width:2;height:14" coordorigin="1794,328" coordsize="0,14" path="m1794,328l1794,342,1794,328xe" filled="true" fillcolor="#000000" stroked="false">
              <v:path arrowok="t"/>
              <v:fill type="solid"/>
            </v:shape>
            <v:line style="position:absolute" from="1794,335" to="11244,335" stroked="true" strokeweight=".67504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3424" from="62.700001pt,40.762512pt" to="562.200011pt,40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400" from="62.700001pt,64.762512pt" to="562.200011pt,64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376" from="62.700001pt,88.762512pt" to="562.200011pt,88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352" from="62.700001pt,112.762512pt" to="292.200011pt,112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328" from="305.700012pt,112.762512pt" to="562.200012pt,112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304" from="62.700001pt,136.762512pt" to="481.200011pt,136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280" from="508.200012pt,136.762512pt" to="562.200012pt,136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256" from="62.700001pt,160.762512pt" to="521.700011pt,160.762512pt" stroked="true" strokeweight=".67504pt" strokecolor="#000000">
            <v:stroke dashstyle="solid"/>
            <w10:wrap type="none"/>
          </v:line>
        </w:pict>
      </w:r>
      <w:r>
        <w:rPr/>
        <w:t>参考《湖南省交通运输行政处罚自由裁量权基准实施办法》之规定和《湖南省交通运输行政处罚自由裁量权基准》道路运输管理篇中关于驾驶湘ED9479（二轴）货运车辆没有采取必要措施防止货物脱落、扬撒等的处罚基准，你(单位)一个自然年度内在本省首次未采取措施防治货物脱落、扬撒，且不符合不予处罚情形的，属于一般， 应当处1000元以上少于2000元的罚款。现依据《中华人民共和国行政处罚法》第二十八条第一款规定，本机关责令你于2025年12月05日前改正违法行为，并依据《道路货物运输及站场管理规定》(交通运输部令2023年第12号)第六十四条第（二）项规定， 作出如下行政处罚：</w:t>
      </w:r>
    </w:p>
    <w:p>
      <w:pPr>
        <w:pStyle w:val="BodyText"/>
        <w:spacing w:line="339" w:lineRule="exact"/>
        <w:ind w:left="654"/>
      </w:pPr>
      <w:r>
        <w:rPr/>
        <w:t>处罚款人民币壹仟元整</w:t>
      </w:r>
    </w:p>
    <w:p>
      <w:pPr>
        <w:pStyle w:val="BodyText"/>
        <w:spacing w:line="20" w:lineRule="exact"/>
        <w:ind w:left="647"/>
        <w:rPr>
          <w:sz w:val="2"/>
        </w:rPr>
      </w:pPr>
      <w:r>
        <w:rPr>
          <w:sz w:val="2"/>
        </w:rPr>
        <w:pict>
          <v:group style="width:135pt;height:.7pt;mso-position-horizontal-relative:char;mso-position-vertical-relative:line" coordorigin="0,0" coordsize="2700,14">
            <v:shape style="position:absolute;left:0;top:0;width:2;height:14" coordorigin="0,0" coordsize="0,14" path="m0,0l0,14,0,0xe" filled="true" fillcolor="#000000" stroked="false">
              <v:path arrowok="t"/>
              <v:fill type="solid"/>
            </v:shape>
            <v:line style="position:absolute" from="0,7" to="2700,7" stroked="true" strokeweight=".67504pt" strokecolor="#000000">
              <v:stroke dashstyle="solid"/>
            </v:line>
            <v:shape style="position:absolute;left:2700;top:0;width:2;height:14" coordorigin="2700,0" coordsize="0,14" path="m2700,0l2700,14,270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Heading2"/>
        <w:spacing w:line="240" w:lineRule="auto" w:before="28"/>
      </w:pPr>
      <w:r>
        <w:rPr/>
        <w:t>六、行政处罚的履行方式和期限</w:t>
      </w:r>
    </w:p>
    <w:p>
      <w:pPr>
        <w:pStyle w:val="BodyText"/>
        <w:spacing w:line="333" w:lineRule="auto" w:before="73"/>
        <w:ind w:right="159" w:firstLine="540"/>
      </w:pPr>
      <w:r>
        <w:rPr/>
        <w:pict>
          <v:group style="position:absolute;margin-left:62.700001pt;margin-top:77.548439pt;width:499.5pt;height:15.25pt;mso-position-horizontal-relative:page;mso-position-vertical-relative:paragraph;z-index:-424;mso-wrap-distance-left:0;mso-wrap-distance-right:0" coordorigin="1254,1551" coordsize="9990,305">
            <v:line style="position:absolute" from="1254,1848" to="11244,1848" stroked="true" strokeweight=".67499pt" strokecolor="#000000">
              <v:stroke dashstyle="solid"/>
            </v:line>
            <v:shape style="position:absolute;left:8139;top:1578;width:115;height:210" type="#_x0000_t75" stroked="false">
              <v:imagedata r:id="rId6" o:title=""/>
            </v:shape>
            <v:shape style="position:absolute;left:1254;top:1550;width:999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法》第七十二条第一款第一项规定，每日将按罚款数额的3 加处罚款。加处罚款的数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3232" from="89.699997pt,20.412516pt" to="562.200007pt,20.41251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208" from="62.700001pt,44.412514pt" to="548.700011pt,44.41251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84" from="62.700001pt,68.412514pt" to="555.450011pt,68.41251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60" from="62.700001pt,116.412514pt" to="373.200011pt,116.412514pt" stroked="true" strokeweight=".67499pt" strokecolor="#000000">
            <v:stroke dashstyle="solid"/>
            <w10:wrap type="none"/>
          </v:line>
        </w:pict>
      </w:r>
      <w:r>
        <w:rPr/>
        <w:t>限你自收到本处罚决定书之日起十五日内，将罚款缴至湖南省新邵县农村商业银行营业部（地址：新邵县大坪），户名：新邵县财政局非税收入汇款结算户，账号84011650000000761。逾期不缴纳罚款的，本机关将依据《中华人民共和国行政处罚</w:t>
      </w:r>
    </w:p>
    <w:p>
      <w:pPr>
        <w:spacing w:line="276" w:lineRule="auto" w:before="108" w:after="35"/>
        <w:ind w:left="654" w:right="3939" w:hanging="540"/>
        <w:jc w:val="left"/>
        <w:rPr>
          <w:rFonts w:ascii="Microsoft JhengHei" w:eastAsia="Microsoft JhengHei" w:hint="eastAsia"/>
          <w:b/>
          <w:sz w:val="27"/>
        </w:rPr>
      </w:pPr>
      <w:r>
        <w:rPr>
          <w:sz w:val="27"/>
        </w:rPr>
        <w:t>额不超过罚款本数，并依法申请人民法院强制执行。</w:t>
      </w:r>
      <w:r>
        <w:rPr>
          <w:rFonts w:ascii="Microsoft JhengHei" w:eastAsia="Microsoft JhengHei" w:hint="eastAsia"/>
          <w:b/>
          <w:sz w:val="27"/>
        </w:rPr>
        <w:t>七、救济途径和期限</w:t>
      </w:r>
    </w:p>
    <w:p>
      <w:pPr>
        <w:pStyle w:val="BodyText"/>
        <w:ind w:left="107"/>
        <w:rPr>
          <w:rFonts w:ascii="Microsoft JhengHei"/>
          <w:sz w:val="20"/>
        </w:rPr>
      </w:pPr>
      <w:r>
        <w:rPr>
          <w:rFonts w:ascii="Microsoft JhengHei"/>
          <w:sz w:val="20"/>
        </w:rPr>
        <w:pict>
          <v:group style="width:499.5pt;height:161.35pt;mso-position-horizontal-relative:char;mso-position-vertical-relative:line" coordorigin="0,0" coordsize="9990,3227">
            <v:line style="position:absolute" from="8100,297" to="9990,297" stroked="true" strokeweight=".67502pt" strokecolor="#000000">
              <v:stroke dashstyle="solid"/>
            </v:line>
            <v:line style="position:absolute" from="0,777" to="9990,777" stroked="true" strokeweight=".67502pt" strokecolor="#000000">
              <v:stroke dashstyle="solid"/>
            </v:line>
            <v:shape style="position:absolute;left:6360;top:76;width:3150;height:3150" type="#_x0000_t75" stroked="false">
              <v:imagedata r:id="rId7" o:title=""/>
            </v:shape>
            <v:shape style="position:absolute;left:0;top:0;width:9990;height:3227" type="#_x0000_t202" filled="false" stroked="false">
              <v:textbox inset="0,0,0,0">
                <w:txbxContent>
                  <w:p>
                    <w:pPr>
                      <w:spacing w:line="308" w:lineRule="exact" w:before="0"/>
                      <w:ind w:left="54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你如不服本处罚决定，可在收到本处罚决定书之日起六十日内向新邵县人民政府</w:t>
                    </w:r>
                  </w:p>
                  <w:p>
                    <w:pPr>
                      <w:spacing w:line="333" w:lineRule="auto" w:before="134"/>
                      <w:ind w:left="0" w:right="-15" w:firstLine="0"/>
                      <w:jc w:val="both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（申请人也可以登录网址https://xzfy.moj.gov.cn/访问行政复议服务平台，或者通过“掌上复议”微信小程序在线提交行政复议申请）申请行政复议，也可以在六个月内直接向邵阳市北塔区人民法院起诉。但复议期间和诉讼期间不停止本决定的执行， 法律、法规另有规定的除外。</w:t>
                    </w:r>
                  </w:p>
                  <w:p>
                    <w:pPr>
                      <w:spacing w:line="343" w:lineRule="exact" w:before="0"/>
                      <w:ind w:left="54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逾期不申请行政复议，也不提起行政诉讼，又不履行行政处罚决定的，本机关将</w:t>
                    </w:r>
                  </w:p>
                  <w:p>
                    <w:pPr>
                      <w:spacing w:before="134"/>
                      <w:ind w:left="0" w:right="0" w:firstLine="0"/>
                      <w:jc w:val="both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依法申请人民法院强制执行。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spacing w:before="12"/>
        <w:ind w:left="0"/>
        <w:rPr>
          <w:rFonts w:ascii="Microsoft JhengHei"/>
          <w:b/>
          <w:sz w:val="20"/>
        </w:rPr>
      </w:pPr>
    </w:p>
    <w:p>
      <w:pPr>
        <w:pStyle w:val="BodyText"/>
        <w:spacing w:before="63"/>
        <w:ind w:left="0" w:right="1059"/>
        <w:jc w:val="right"/>
      </w:pPr>
      <w:r>
        <w:rPr/>
        <w:pict>
          <v:line style="position:absolute;mso-position-horizontal-relative:page;mso-position-vertical-relative:paragraph;z-index:-3088" from="89.699997pt,-41.587517pt" to="224.700007pt,-41.587517pt" stroked="true" strokeweight=".67499pt" strokecolor="#000000">
            <v:stroke dashstyle="solid"/>
            <w10:wrap type="none"/>
          </v:line>
        </w:pict>
      </w:r>
      <w:r>
        <w:rPr/>
        <w:t>新邵县交通运输局</w:t>
      </w:r>
    </w:p>
    <w:sectPr>
      <w:pgSz w:w="11910" w:h="16840"/>
      <w:pgMar w:header="0" w:footer="492" w:top="560" w:bottom="680" w:left="11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8125pt;margin-top:806.262512pt;width:98pt;height:14pt;mso-position-horizontal-relative:page;mso-position-vertical-relative:page;z-index:-4168" type="#_x0000_t202" filled="false" stroked="false">
          <v:textbox inset="0,0,0,0">
            <w:txbxContent>
              <w:p>
                <w:pPr>
                  <w:spacing w:line="280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页，共 2 页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14"/>
    </w:pPr>
    <w:rPr>
      <w:rFonts w:ascii="宋体" w:hAnsi="宋体" w:eastAsia="宋体" w:cs="宋体"/>
      <w:sz w:val="27"/>
      <w:szCs w:val="27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styleId="Heading2" w:type="paragraph">
    <w:name w:val="Heading 2"/>
    <w:basedOn w:val="Normal"/>
    <w:uiPriority w:val="1"/>
    <w:qFormat/>
    <w:pPr>
      <w:spacing w:line="411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行政处罚决定书</dc:title>
  <dcterms:created xsi:type="dcterms:W3CDTF">2025-12-11T02:05:44Z</dcterms:created>
  <dcterms:modified xsi:type="dcterms:W3CDTF">2025-12-11T02:05:44Z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2025-12-05T00:00:00Z</vt:filetime>
  </property>
</Properties>
</file>